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F8" w:rsidRPr="00D706F8" w:rsidRDefault="00D706F8" w:rsidP="00D706F8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proofErr w:type="spellStart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Т</w:t>
      </w:r>
      <w:proofErr w:type="gramEnd"/>
      <w:r w:rsidRPr="00D706F8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оїикистон</w:t>
      </w:r>
      <w:proofErr w:type="spellEnd"/>
    </w:p>
    <w:p w:rsidR="00D706F8" w:rsidRPr="00D706F8" w:rsidRDefault="00D706F8" w:rsidP="00D706F8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000000001"/>
      <w:bookmarkEnd w:id="0"/>
      <w:r w:rsidRPr="00D706F8">
        <w:rPr>
          <w:rFonts w:ascii="Courier Tojik" w:eastAsia="Times New Roman" w:hAnsi="Courier Tojik" w:cs="Times New Roman"/>
          <w:b/>
          <w:bCs/>
          <w:sz w:val="28"/>
          <w:szCs w:val="28"/>
        </w:rPr>
        <w:t>ЅАРОР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Дар </w:t>
      </w:r>
      <w:proofErr w:type="spellStart"/>
      <w:r w:rsidRPr="00D706F8">
        <w:rPr>
          <w:rFonts w:ascii="Courier Tojik" w:eastAsia="Times New Roman" w:hAnsi="Courier Tojik" w:cs="Times New Roman"/>
        </w:rPr>
        <w:t>бораи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комплексии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рушди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тарбия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давраи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соли 2020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D706F8">
        <w:rPr>
          <w:rFonts w:ascii="Courier Tojik" w:eastAsia="Times New Roman" w:hAnsi="Courier Tojik" w:cs="Times New Roman"/>
        </w:rPr>
        <w:t>Мутобиѕи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hyperlink r:id="rId4" w:anchor="A000000017" w:tooltip="Ссылка на Ѕонуни ЇТ Дар бораи маърифати экологии аіолњ :: Моддаи 11. Салоіияти Іукумати Їуміурии Тоїикистон дар соіаи маърифати экологии аіолњ" w:history="1">
        <w:proofErr w:type="spellStart"/>
        <w:r w:rsidRPr="00D706F8">
          <w:rPr>
            <w:rFonts w:ascii="Courier Tojik" w:eastAsia="Times New Roman" w:hAnsi="Courier Tojik" w:cs="Times New Roman"/>
          </w:rPr>
          <w:t>моддаи</w:t>
        </w:r>
        <w:proofErr w:type="spellEnd"/>
        <w:r w:rsidRPr="00D706F8">
          <w:rPr>
            <w:rFonts w:ascii="Courier Tojik" w:eastAsia="Times New Roman" w:hAnsi="Courier Tojik" w:cs="Times New Roman"/>
          </w:rPr>
          <w:t xml:space="preserve"> 11</w:t>
        </w:r>
      </w:hyperlink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Ѕонуни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"Дар </w:t>
      </w:r>
      <w:proofErr w:type="spellStart"/>
      <w:r w:rsidRPr="00D706F8">
        <w:rPr>
          <w:rFonts w:ascii="Courier Tojik" w:eastAsia="Times New Roman" w:hAnsi="Courier Tojik" w:cs="Times New Roman"/>
        </w:rPr>
        <w:t>бораи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аіолњ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", банди 5 </w:t>
      </w:r>
      <w:proofErr w:type="spellStart"/>
      <w:r w:rsidRPr="00D706F8">
        <w:rPr>
          <w:rFonts w:ascii="Courier Tojik" w:eastAsia="Times New Roman" w:hAnsi="Courier Tojik" w:cs="Times New Roman"/>
        </w:rPr>
        <w:t>Наѕшаи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кори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нимсолаи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якуми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соли 2015, </w:t>
      </w:r>
      <w:proofErr w:type="spellStart"/>
      <w:r w:rsidRPr="00D706F8">
        <w:rPr>
          <w:rFonts w:ascii="Courier Tojik" w:eastAsia="Times New Roman" w:hAnsi="Courier Tojik" w:cs="Times New Roman"/>
        </w:rPr>
        <w:t>ки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бо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ѕарори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аз 31 декабри соли 2014, </w:t>
      </w:r>
      <w:hyperlink r:id="rId5" w:tooltip="Ссылка на Ѕарори Іукумати ЇТ Дар бораи Наѕшаи кори Іукумати ЇТ дар нимсолаи якуми соли 2015" w:history="1">
        <w:r w:rsidRPr="00D706F8">
          <w:rPr>
            <w:rFonts w:ascii="Courier Tojik" w:eastAsia="Times New Roman" w:hAnsi="Courier Tojik" w:cs="Times New Roman"/>
          </w:rPr>
          <w:t>№ 795</w:t>
        </w:r>
      </w:hyperlink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тасдиѕ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шудааст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бо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маѕсади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татбиѕи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"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соліои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2009-2019",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ѕарор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мекунад</w:t>
      </w:r>
      <w:proofErr w:type="spellEnd"/>
      <w:r w:rsidRPr="00D706F8">
        <w:rPr>
          <w:rFonts w:ascii="Courier Tojik" w:eastAsia="Times New Roman" w:hAnsi="Courier Tojik" w:cs="Times New Roman"/>
        </w:rPr>
        <w:t>: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1.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комплексии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рушди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тарбия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давраи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соли 2020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Наѕшаи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чорабиниіо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оид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D706F8">
        <w:rPr>
          <w:rFonts w:ascii="Courier Tojik" w:eastAsia="Times New Roman" w:hAnsi="Courier Tojik" w:cs="Times New Roman"/>
        </w:rPr>
        <w:t>иїрои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комплексии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рушди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тарбия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давраи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соли 2020 </w:t>
      </w:r>
      <w:proofErr w:type="spellStart"/>
      <w:r w:rsidRPr="00D706F8">
        <w:rPr>
          <w:rFonts w:ascii="Courier Tojik" w:eastAsia="Times New Roman" w:hAnsi="Courier Tojik" w:cs="Times New Roman"/>
        </w:rPr>
        <w:t>тасдиѕ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карда </w:t>
      </w:r>
      <w:proofErr w:type="spellStart"/>
      <w:r w:rsidRPr="00D706F8">
        <w:rPr>
          <w:rFonts w:ascii="Courier Tojik" w:eastAsia="Times New Roman" w:hAnsi="Courier Tojik" w:cs="Times New Roman"/>
        </w:rPr>
        <w:t>шаванд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(</w:t>
      </w:r>
      <w:proofErr w:type="spellStart"/>
      <w:r w:rsidRPr="00D706F8">
        <w:rPr>
          <w:rFonts w:ascii="Courier Tojik" w:eastAsia="Times New Roman" w:hAnsi="Courier Tojik" w:cs="Times New Roman"/>
        </w:rPr>
        <w:fldChar w:fldCharType="begin"/>
      </w:r>
      <w:r w:rsidRPr="00D706F8">
        <w:rPr>
          <w:rFonts w:ascii="Courier Tojik" w:eastAsia="Times New Roman" w:hAnsi="Courier Tojik" w:cs="Times New Roman"/>
        </w:rPr>
        <w:instrText xml:space="preserve"> HYPERLINK "vfp://rgn=123962" \o "Ссылка на Барномаи давлатии комплексии рушди тарбия ва маърифати экологии аіолии ЇТ дар давраи то соли 2020" </w:instrText>
      </w:r>
      <w:r w:rsidRPr="00D706F8">
        <w:rPr>
          <w:rFonts w:ascii="Courier Tojik" w:eastAsia="Times New Roman" w:hAnsi="Courier Tojik" w:cs="Times New Roman"/>
        </w:rPr>
        <w:fldChar w:fldCharType="separate"/>
      </w:r>
      <w:r w:rsidRPr="00D706F8">
        <w:rPr>
          <w:rFonts w:ascii="Courier Tojik" w:eastAsia="Times New Roman" w:hAnsi="Courier Tojik" w:cs="Times New Roman"/>
        </w:rPr>
        <w:t>замимаіои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1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2</w:t>
      </w:r>
      <w:r w:rsidRPr="00D706F8">
        <w:rPr>
          <w:rFonts w:ascii="Courier Tojik" w:eastAsia="Times New Roman" w:hAnsi="Courier Tojik" w:cs="Times New Roman"/>
        </w:rPr>
        <w:fldChar w:fldCharType="end"/>
      </w:r>
      <w:r w:rsidRPr="00D706F8">
        <w:rPr>
          <w:rFonts w:ascii="Courier Tojik" w:eastAsia="Times New Roman" w:hAnsi="Courier Tojik" w:cs="Times New Roman"/>
        </w:rPr>
        <w:t>).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2. </w:t>
      </w:r>
      <w:proofErr w:type="spellStart"/>
      <w:r w:rsidRPr="00D706F8">
        <w:rPr>
          <w:rFonts w:ascii="Courier Tojik" w:eastAsia="Times New Roman" w:hAnsi="Courier Tojik" w:cs="Times New Roman"/>
        </w:rPr>
        <w:t>Вазорату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идораіо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, </w:t>
      </w:r>
      <w:proofErr w:type="spellStart"/>
      <w:r w:rsidRPr="00D706F8">
        <w:rPr>
          <w:rFonts w:ascii="Courier Tojik" w:eastAsia="Times New Roman" w:hAnsi="Courier Tojik" w:cs="Times New Roman"/>
        </w:rPr>
        <w:t>маѕомоти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иїроияи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іокимияти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Вилояти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Мухтори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</w:t>
      </w:r>
      <w:proofErr w:type="gramEnd"/>
      <w:r w:rsidRPr="00D706F8">
        <w:rPr>
          <w:rFonts w:ascii="Courier Tojik" w:eastAsia="Times New Roman" w:hAnsi="Courier Tojik" w:cs="Times New Roman"/>
        </w:rPr>
        <w:t>ўіистони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Бадахшон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, </w:t>
      </w:r>
      <w:proofErr w:type="spellStart"/>
      <w:r w:rsidRPr="00D706F8">
        <w:rPr>
          <w:rFonts w:ascii="Courier Tojik" w:eastAsia="Times New Roman" w:hAnsi="Courier Tojik" w:cs="Times New Roman"/>
        </w:rPr>
        <w:t>вилоятіо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шаіру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ноіияіои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иїрои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комплексии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рушди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тарбия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давраи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соли 2020-ро </w:t>
      </w:r>
      <w:proofErr w:type="spellStart"/>
      <w:r w:rsidRPr="00D706F8">
        <w:rPr>
          <w:rFonts w:ascii="Courier Tojik" w:eastAsia="Times New Roman" w:hAnsi="Courier Tojik" w:cs="Times New Roman"/>
        </w:rPr>
        <w:t>таъмин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намуда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, </w:t>
      </w:r>
      <w:proofErr w:type="spellStart"/>
      <w:r w:rsidRPr="00D706F8">
        <w:rPr>
          <w:rFonts w:ascii="Courier Tojik" w:eastAsia="Times New Roman" w:hAnsi="Courier Tojik" w:cs="Times New Roman"/>
        </w:rPr>
        <w:t>іар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сол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1 </w:t>
      </w:r>
      <w:proofErr w:type="spellStart"/>
      <w:r w:rsidRPr="00D706F8">
        <w:rPr>
          <w:rFonts w:ascii="Courier Tojik" w:eastAsia="Times New Roman" w:hAnsi="Courier Tojik" w:cs="Times New Roman"/>
        </w:rPr>
        <w:t>декабр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D706F8">
        <w:rPr>
          <w:rFonts w:ascii="Courier Tojik" w:eastAsia="Times New Roman" w:hAnsi="Courier Tojik" w:cs="Times New Roman"/>
        </w:rPr>
        <w:t>Кумитаи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іифзи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муіити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зисти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назди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оид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D706F8">
        <w:rPr>
          <w:rFonts w:ascii="Courier Tojik" w:eastAsia="Times New Roman" w:hAnsi="Courier Tojik" w:cs="Times New Roman"/>
        </w:rPr>
        <w:t>иїрои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он </w:t>
      </w:r>
      <w:proofErr w:type="spellStart"/>
      <w:r w:rsidRPr="00D706F8">
        <w:rPr>
          <w:rFonts w:ascii="Courier Tojik" w:eastAsia="Times New Roman" w:hAnsi="Courier Tojik" w:cs="Times New Roman"/>
        </w:rPr>
        <w:t>маълумот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пешниіод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намоянд</w:t>
      </w:r>
      <w:proofErr w:type="spellEnd"/>
      <w:r w:rsidRPr="00D706F8">
        <w:rPr>
          <w:rFonts w:ascii="Courier Tojik" w:eastAsia="Times New Roman" w:hAnsi="Courier Tojik" w:cs="Times New Roman"/>
        </w:rPr>
        <w:t>.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3. </w:t>
      </w:r>
      <w:proofErr w:type="spellStart"/>
      <w:r w:rsidRPr="00D706F8">
        <w:rPr>
          <w:rFonts w:ascii="Courier Tojik" w:eastAsia="Times New Roman" w:hAnsi="Courier Tojik" w:cs="Times New Roman"/>
        </w:rPr>
        <w:t>Назорати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иїрои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давлатии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комплексии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рушди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тарбия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ва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маърифати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экологии </w:t>
      </w:r>
      <w:proofErr w:type="spellStart"/>
      <w:r w:rsidRPr="00D706F8">
        <w:rPr>
          <w:rFonts w:ascii="Courier Tojik" w:eastAsia="Times New Roman" w:hAnsi="Courier Tojik" w:cs="Times New Roman"/>
        </w:rPr>
        <w:t>аіолии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дар </w:t>
      </w:r>
      <w:proofErr w:type="spellStart"/>
      <w:r w:rsidRPr="00D706F8">
        <w:rPr>
          <w:rFonts w:ascii="Courier Tojik" w:eastAsia="Times New Roman" w:hAnsi="Courier Tojik" w:cs="Times New Roman"/>
        </w:rPr>
        <w:t>давраи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то соли 2020 ба </w:t>
      </w:r>
      <w:proofErr w:type="spellStart"/>
      <w:r w:rsidRPr="00D706F8">
        <w:rPr>
          <w:rFonts w:ascii="Courier Tojik" w:eastAsia="Times New Roman" w:hAnsi="Courier Tojik" w:cs="Times New Roman"/>
        </w:rPr>
        <w:t>зиммаи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Кумитаи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іифзи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муіити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зисти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назди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вогузор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карда </w:t>
      </w:r>
      <w:proofErr w:type="spellStart"/>
      <w:r w:rsidRPr="00D706F8">
        <w:rPr>
          <w:rFonts w:ascii="Courier Tojik" w:eastAsia="Times New Roman" w:hAnsi="Courier Tojik" w:cs="Times New Roman"/>
        </w:rPr>
        <w:t>шавад</w:t>
      </w:r>
      <w:proofErr w:type="spellEnd"/>
      <w:r w:rsidRPr="00D706F8">
        <w:rPr>
          <w:rFonts w:ascii="Courier Tojik" w:eastAsia="Times New Roman" w:hAnsi="Courier Tojik" w:cs="Times New Roman"/>
        </w:rPr>
        <w:t>.</w:t>
      </w:r>
    </w:p>
    <w:p w:rsidR="00D706F8" w:rsidRPr="00D706F8" w:rsidRDefault="00D706F8" w:rsidP="00D706F8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4. </w:t>
      </w:r>
      <w:proofErr w:type="spellStart"/>
      <w:r w:rsidRPr="00D706F8">
        <w:rPr>
          <w:rFonts w:ascii="Courier Tojik" w:eastAsia="Times New Roman" w:hAnsi="Courier Tojik" w:cs="Times New Roman"/>
        </w:rPr>
        <w:t>Кумитаи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іифзи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муіити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зисти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назди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доир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D706F8">
        <w:rPr>
          <w:rFonts w:ascii="Courier Tojik" w:eastAsia="Times New Roman" w:hAnsi="Courier Tojik" w:cs="Times New Roman"/>
        </w:rPr>
        <w:t>иїрои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барномаи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мазкур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іар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сол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ба </w:t>
      </w: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іисобот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пешниіод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намояд</w:t>
      </w:r>
      <w:proofErr w:type="spellEnd"/>
      <w:r w:rsidRPr="00D706F8">
        <w:rPr>
          <w:rFonts w:ascii="Courier Tojik" w:eastAsia="Times New Roman" w:hAnsi="Courier Tojik" w:cs="Times New Roman"/>
        </w:rPr>
        <w:t>.</w:t>
      </w:r>
    </w:p>
    <w:p w:rsidR="00D706F8" w:rsidRPr="00D706F8" w:rsidRDefault="00D706F8" w:rsidP="00D706F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D706F8">
        <w:rPr>
          <w:rFonts w:ascii="Courier Tojik" w:eastAsia="Times New Roman" w:hAnsi="Courier Tojik" w:cs="Times New Roman"/>
        </w:rPr>
        <w:t>Раиси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</w:p>
    <w:p w:rsidR="00D706F8" w:rsidRPr="00D706F8" w:rsidRDefault="00D706F8" w:rsidP="00D706F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D706F8">
        <w:rPr>
          <w:rFonts w:ascii="Courier Tojik" w:eastAsia="Times New Roman" w:hAnsi="Courier Tojik" w:cs="Times New Roman"/>
        </w:rPr>
        <w:t>Іукумати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Їуміурии</w:t>
      </w:r>
      <w:proofErr w:type="spellEnd"/>
      <w:proofErr w:type="gramStart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Т</w:t>
      </w:r>
      <w:proofErr w:type="gramEnd"/>
      <w:r w:rsidRPr="00D706F8">
        <w:rPr>
          <w:rFonts w:ascii="Courier Tojik" w:eastAsia="Times New Roman" w:hAnsi="Courier Tojik" w:cs="Times New Roman"/>
        </w:rPr>
        <w:t>оїикистон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Эмомалњ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  <w:proofErr w:type="spellStart"/>
      <w:r w:rsidRPr="00D706F8">
        <w:rPr>
          <w:rFonts w:ascii="Courier Tojik" w:eastAsia="Times New Roman" w:hAnsi="Courier Tojik" w:cs="Times New Roman"/>
        </w:rPr>
        <w:t>Раімон</w:t>
      </w:r>
      <w:proofErr w:type="spellEnd"/>
      <w:r w:rsidRPr="00D706F8">
        <w:rPr>
          <w:rFonts w:ascii="Courier Tojik" w:eastAsia="Times New Roman" w:hAnsi="Courier Tojik" w:cs="Times New Roman"/>
        </w:rPr>
        <w:t xml:space="preserve"> </w:t>
      </w:r>
    </w:p>
    <w:p w:rsidR="00D706F8" w:rsidRPr="00D706F8" w:rsidRDefault="00D706F8" w:rsidP="00D706F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D706F8">
        <w:rPr>
          <w:rFonts w:ascii="Courier Tojik" w:eastAsia="Times New Roman" w:hAnsi="Courier Tojik" w:cs="Times New Roman"/>
        </w:rPr>
        <w:t xml:space="preserve">аз 2 апрели соли 2015 № 178 </w:t>
      </w:r>
    </w:p>
    <w:p w:rsidR="00D706F8" w:rsidRPr="00D706F8" w:rsidRDefault="00D706F8" w:rsidP="00D706F8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D706F8">
        <w:rPr>
          <w:rFonts w:ascii="Courier Tojik" w:eastAsia="Times New Roman" w:hAnsi="Courier Tojik" w:cs="Times New Roman"/>
        </w:rPr>
        <w:t>ш</w:t>
      </w:r>
      <w:proofErr w:type="gramStart"/>
      <w:r w:rsidRPr="00D706F8">
        <w:rPr>
          <w:rFonts w:ascii="Courier Tojik" w:eastAsia="Times New Roman" w:hAnsi="Courier Tojik" w:cs="Times New Roman"/>
        </w:rPr>
        <w:t>.Д</w:t>
      </w:r>
      <w:proofErr w:type="gramEnd"/>
      <w:r w:rsidRPr="00D706F8">
        <w:rPr>
          <w:rFonts w:ascii="Courier Tojik" w:eastAsia="Times New Roman" w:hAnsi="Courier Tojik" w:cs="Times New Roman"/>
        </w:rPr>
        <w:t>ушанбе</w:t>
      </w:r>
      <w:proofErr w:type="spellEnd"/>
    </w:p>
    <w:p w:rsidR="004D6995" w:rsidRPr="00D706F8" w:rsidRDefault="004D6995" w:rsidP="00D706F8">
      <w:pPr>
        <w:jc w:val="both"/>
      </w:pPr>
    </w:p>
    <w:sectPr w:rsidR="004D6995" w:rsidRPr="00D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F8"/>
    <w:rsid w:val="004D6995"/>
    <w:rsid w:val="00D7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0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06F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D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0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160" TargetMode="External"/><Relationship Id="rId4" Type="http://schemas.openxmlformats.org/officeDocument/2006/relationships/hyperlink" Target="vfp://rgn=36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2015-09-29T06:44:00Z</dcterms:created>
  <dcterms:modified xsi:type="dcterms:W3CDTF">2015-09-29T06:44:00Z</dcterms:modified>
</cp:coreProperties>
</file>