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44" w:rsidRPr="00A43744" w:rsidRDefault="00A43744" w:rsidP="00A437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 РЕСПУБЛИКИ ТАДЖИКИСТАН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О личном подсобном хозяйстве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A000000002"/>
      <w:bookmarkEnd w:id="0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1. ОБЩИЕ ПОЛОЖЕНИЯ</w:t>
      </w:r>
    </w:p>
    <w:p w:rsidR="00A43744" w:rsidRPr="00A43744" w:rsidRDefault="00A43744" w:rsidP="00083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 w:rsidRPr="00A43744">
        <w:rPr>
          <w:rFonts w:ascii="Times New Roman" w:eastAsia="Times New Roman" w:hAnsi="Times New Roman" w:cs="Times New Roman"/>
          <w:sz w:val="26"/>
          <w:szCs w:val="26"/>
        </w:rPr>
        <w:t>(в редакции Закона РТ от 28.07.2006г.</w:t>
      </w:r>
      <w:hyperlink r:id="rId5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, от 28.06.2011г. </w:t>
      </w:r>
      <w:hyperlink r:id="rId6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A000000003"/>
      <w:bookmarkEnd w:id="2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1. Цель настоящего Закона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Настоящий Закон определяет правовые основы организации и ведения гра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данами личного подсобного хозяйства, а также меры их поддержки соотве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ствующими органами государственной власти и гарантирует гражданам Ре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публики Таджикистан право на организацию личных подсобных хозяйств, их хозяйственную самостоятельность, защиту прав и законных интересов гра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дан, осуществляющих ведение личного подсобного хозяйств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>в редакции З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кона РТ от 28.07.2006г.</w:t>
      </w:r>
      <w:hyperlink r:id="rId7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A000000004"/>
      <w:bookmarkEnd w:id="3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2. Законодательство о личном подсобном хозяйстве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Законодательство Республики Таджикистан о личном подсобном хозяйстве основывается на Конституции Республики Таджикистан, и состоит из насто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щего Закона, иных нормативно-правовых актов, а также международных пр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вовых актов, признанных Республикой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A000000005"/>
      <w:bookmarkEnd w:id="4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3. Понятие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Личное подсобное хозяйство - хозяйство, ведение которого осуществляется личным трудом гражданина или членов его семьи в целях производства сел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скохозяйственной продукции и удовлетворения своих потребностей в прод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вольствии и иных нужд.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Деятельность граждан по ведению личного подсобного хозяйства не отн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сится к предпринимательской деятельности.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Ведение личного подсобного хозяйства могут осуществлять гражданин или члены его семьи.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4. Членами личного подсобного хозяйства являются супруги, дети, усыно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ленные, родители и другие, совместно проживающие родственники.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A000000006"/>
      <w:bookmarkEnd w:id="5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2. ОРГАНИЗАЦИЯ И ВЕДЕНИЕ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A000000007"/>
      <w:bookmarkEnd w:id="6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4. Право граждан на организацию и ведение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1. Право на организацию и ведение личного подсобного хозяйства возникает 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у дееспособных граждан Республики Таджикистан при получении в устано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lastRenderedPageBreak/>
        <w:t>ленном земельным законодательством порядке земельных участков для вед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ния личного подсобного хозяйства на правах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постоянного бессрочного пол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зования или использования в пожизненном наследуемом владении.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Граждане Республики Таджикистан, постоянно проживающие в сельской местности, имеют право в соответствии с порядком установленным законод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тельством Республики Таджикистан на получение земельных участков из единого государственного земельного фонда в целях организации и ведения личного подсобного хозяйства.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Граждане, проживающие в городах и поселках городского типа, имеют пр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во на организацию и ведение личного подсобного хозяйства, на получение в бессрочное пользование или использование в пожизненное наследуемое вл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дение земельные участки, в соответствии с законодательством Республики Таджикистан. Условия предоставления земельных участков для ведения ли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ного подсобного хозяйства гражданами данных категорий определяются зак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нодательством Республики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4. Иностранные граждане и лица без гражданства имеют право на организ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цию и ведение личного подсобного хозяйства на территории Республики 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джикистан в порядке и на условиях, которые определяются законодател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Таджикистан и при наличии свободного земельного фонда.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A000000008"/>
      <w:bookmarkEnd w:id="7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5. Земельные участки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Земельный участок для ведения личного подсобного хозяйства предоста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ляется гражданину в пожизненное наследуемое владение или постоянное бе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срочное пользование из единых государственных земель по представлению органа самоуправления поселков и сел на основании решения соответству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щего местного исполнительного органа государственной власти в соотве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ствии с земельным законодательством Республики Таджикиста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>в редакции Закона РТ от 28.07.2006г.</w:t>
      </w:r>
      <w:hyperlink r:id="rId8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, от 28.06.2011г. </w:t>
      </w:r>
      <w:hyperlink r:id="rId9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Земельный участок личного подсобного хозяйства граждан состоит из пр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усадебного земельного участка и дополнительного земельного участка личн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го подсобного хозяйства (далее - дополнительный земельный участок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>в 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дакции Закона РТ от 28.07.2006г.</w:t>
      </w:r>
      <w:hyperlink r:id="rId10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Приусадебный земельный участок, как правило, размещается около жилого дома, а также может размещаться в отдалении от него.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4. Дополнительный земельный участок предоставляется гражданину из ед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ных земель государственного фонда. Строительство жилых домов, иных зд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ний и сооружений, а также многолетние насаждения на дополнительном з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мельном участке запрещается.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5. Порядок предоставления земельных участков гражданам для ведения ли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ного подсобного хозяйства устанавливается земельным законодательством.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lastRenderedPageBreak/>
        <w:t>6. Максимальные размеры приусадебных и дополнительных земельных учас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ков, предоставляемых гражданам для ведения личного подсобного хозяйства, устанавливаются земельным законодательством Республики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7. Приусадебный земельный участок и дополнительный земельный участок относятся к землям сельскохозяйственного назначени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>в редакции Закона РТ от 28.07.2006г.</w:t>
      </w:r>
      <w:hyperlink r:id="rId11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A000000009"/>
      <w:bookmarkEnd w:id="8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6. Порядок ведения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Члены личного подсобного хозяйства осуществляют его ведение по своему усмотрению и под свою ответственность, по взаимной договоренности, назн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чают главу личного подсобного хозяйства или других лиц для совершения сделок и представительства со специальной доверенностью. Имя главы ли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ного подсобного хозяйства указывается в похозяйственней книге 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сельских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(поселковых) </w:t>
      </w:r>
      <w:proofErr w:type="spellStart"/>
      <w:r w:rsidRPr="00A43744">
        <w:rPr>
          <w:rFonts w:ascii="Times New Roman" w:eastAsia="Times New Roman" w:hAnsi="Times New Roman" w:cs="Times New Roman"/>
          <w:sz w:val="26"/>
          <w:szCs w:val="26"/>
        </w:rPr>
        <w:t>джамоатов</w:t>
      </w:r>
      <w:proofErr w:type="spellEnd"/>
      <w:r w:rsidRPr="00A437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Граждане, участвующие в ведении личного подсобного хозяйства, могут вступать в договорные отношения в области производства, контрактации или поставок сельскохозяйственной продукции, выполнения работ и оказания услуг с сельскохозяйственными и другими организациями, дехканским (фе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мерскими) хозяйствами и другими гражданами как непосредственно, так и ч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рез представляющие их интересы потребительские кооперативы.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Вмешательство органов государственной и местной власти в деятельность граждан по ведению личного подсобного хозяйства не допускается, за искл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чением случаев, предусмотренных законодательством Республики Таджик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4. В целях осуществления совместной деятельности по производству, перер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ботке, хранению сельскохозяйственной продукции и реализации ее излишков, а также по страхованию, кредитованию, материально-техническому обслуж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ванию личных подсобных хозяйств в порядке, определенном законодател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ством, личные подсобные хозяйства могут объединяться в сельскохозяйстве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ные кооперативы и потребительские общества.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A000000010"/>
      <w:bookmarkEnd w:id="9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7. Государственная и иная поддержка личных подсобных х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зяйств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Государственная поддержка личных подсобных хозяйств осуществляется в порядке, установленном законодательством Республики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Органы государственной и местной власти оказывают поддержку личным подсобным хозяйствам по следующим направлениям: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-организация сельскохозяйственных кооперативов по совместному использ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ванию сельскохозяйственной техники, обработке земли, производству, пер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работке, хранению сельскохозяйственной продукции;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lastRenderedPageBreak/>
        <w:t>-расширение инженерно-технических, мелиоративных, ветеринарных, зооте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нических, агрономических и информационно - консультационных услуг;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-производство и реализация излишков сельскохозяйственной продукции;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-ликвидация последствий чрезвычайных ситуаций;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-выделение пастбищных и сенокосных угодий;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-обеспечение кредитами под залог на приобретение техники и оборудования, племенного скота в порядке, установленном в отношении дехканских (фе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мерских) хозяйств;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-в других вопросах, предусмотренных законодательством Республики Тадж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A000000011"/>
      <w:bookmarkEnd w:id="10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3. ПРАВА И ОБЯЗАННОСТИ ГРАЖДАН, ИМЕЮЩИХ ЛИ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НОЕ ПОДСОБНОЕ ХОЗЯЙСТВО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A000000012"/>
      <w:bookmarkEnd w:id="11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8. Права граждан, имеющих личное подсобное хозяйство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Граждане, имеющие личное подсобное хозяйство, могут иметь имущество на правах собственности, наследовать и завещать имущество, создавать юр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дические лица совместно с другими гражданами и юридическими лицами, с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вершать любые, не противоречащие закону, сделки и участвовать в обязател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ствах, иметь иные имущественные и личные неимущественные права.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Граждане, осуществляющие ведение личного подсобного хозяйства на з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мельных участках на использование в пожизненном наследуемом владении или постоянном бессрочном пользовании, вправе возводить на приусадебных участках жилые дома, производственные и иные здания, строения и сооруж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ния, необходимые для ведения личного подсобного хозяйства, осуществлять их перестройку или снос при условии соблюдения градостроительных, стро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тельных норм и правил, а также требований о целевом назначении земельного участка.</w:t>
      </w:r>
      <w:proofErr w:type="gramEnd"/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Изъятие для государственных нужд земельных участков, предоставленных для ведения личного подсобного хозяйства, производится после выделения гражданам, осуществляющим ведение личного подсобного хозяйства, на прежних условиях равноценных земельных участков приусадебные с постр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енными на них жилыми домами, производственными зданиями, строениями и сооружениями, аналогичными по назначению изымаемым и возмещаемым в полном объеме всех затрат, связанных с обустройством на новом месте, если иное не установлено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соглашением сторон, или по выбору владельца имущ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ства после полного возмещения стоимости изымаемого имущества их со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ственникам, в том числе упущенной выгоды (в редакции Закона РТ от 28.07.2006г.</w:t>
      </w:r>
      <w:hyperlink r:id="rId12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lastRenderedPageBreak/>
        <w:t>4. Владелец земельного участка, предоставленного для ведения личного по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собного хозяйства, вправе прекратить доступ посторонних лиц на данный з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мельный участок, огородив его, или иным способом ясно обозначив, что вход на данный земельный участок без его разрешения не допускается.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5. Обращение взыскания на имущества личного подсобного хозяйства по об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зательствам его членов допускается на основании решения суда.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6. Граждане, осуществляющие ведение личного подсобного хозяйства, обл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дают и иными правами, предусмотренными гражданским и земельным зак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нодательствами.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2" w:name="A000000013"/>
      <w:bookmarkEnd w:id="12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9. Обязанности граждан, имеющих личное подсобное хозяйство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Граждане, имеющие личное подсобное хозяйство, обязаны: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нести бремя содержания земельных участков;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использовать земельные участки в соответствии с их целевым назначением и в процессе их использования не наносить ущерб земле, как природному и х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зяйственному объекту, и окружающей природной среде;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своевременно уплачивать налоги за пользование земельными участками;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при осуществлении строительства жилых домов, производственных и иных зданий, строений и сооружений, благоустройства прилегающих территорий содержать недвижимость в соответствии с архитектурно-планировочными, строительными, экологическими, санитарно-гигиеническими, противопожа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ными и иными установленными требованиями;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соблюдать санитарно-гигиенические и ветеринарные правила содержания животных, мелиоративные, агротехнические требования возделывания сел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скохозяйственных культур, установленные режимы, ограничения и сервитуты использования земельных участков;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в течение установленного законодательством срока использовать земельный участок;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выполнять иные, предусмотренные законодательством, требования;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- в органы самоуправления поселков и сел по итогам полугодия и по итогам года </w:t>
      </w:r>
      <w:proofErr w:type="spellStart"/>
      <w:r w:rsidRPr="00A43744">
        <w:rPr>
          <w:rFonts w:ascii="Times New Roman" w:eastAsia="Times New Roman" w:hAnsi="Times New Roman" w:cs="Times New Roman"/>
          <w:sz w:val="26"/>
          <w:szCs w:val="26"/>
        </w:rPr>
        <w:t>предоствлять</w:t>
      </w:r>
      <w:proofErr w:type="spell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сведения о трудовой деятельности (в редакции Закона РТ от 28.07.2006г.</w:t>
      </w:r>
      <w:hyperlink r:id="rId13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, от 28.06.2011г. </w:t>
      </w:r>
      <w:hyperlink r:id="rId14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A000000014"/>
      <w:bookmarkEnd w:id="13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10. Прекращение членства в личном подсобном хозяйстве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Членство в личном подсобном хозяйстве прекращается в случаях: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-смерти члена личного подсобного хозяйства;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lastRenderedPageBreak/>
        <w:t>-подачи заявления о прекращении членства;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43744">
        <w:rPr>
          <w:rFonts w:ascii="Times New Roman" w:eastAsia="Times New Roman" w:hAnsi="Times New Roman" w:cs="Times New Roman"/>
          <w:sz w:val="26"/>
          <w:szCs w:val="26"/>
        </w:rPr>
        <w:t>непроживания</w:t>
      </w:r>
      <w:proofErr w:type="spell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совместно с остальными членами личного подсобного хозя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ства;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- неучастия в совместном ведении личного подсобного хозяйства более одн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го года, за исключением заболевания, прохождения военной службы по пр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зыву в Вооруженные Силы Республики Таджикистан, получения образования в очной форме в образовательных учреждениях начального, среднего, высш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го профессионального образования, профессионального образования после образовательного учреждения, работы на выборных должностях, с согласием членов личного подсобного хозяйства в связи с поездкой на работу в другую местность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республики или за рубежом и в иных, установленных законод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тельством, случаях (в редакции Закона РТ от 28.06.2011г. </w:t>
      </w:r>
      <w:hyperlink r:id="rId15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в других случаях, предусмотренных законодательством Республики Тадж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A000000015"/>
      <w:bookmarkEnd w:id="14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4. ИМУЩЕСТВО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A000000016"/>
      <w:bookmarkEnd w:id="15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11. Имущество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Имущество личного подсобного хозяйства может включать в себя скот и птицу, пчел, многолетние насаждения, жилые дома, производственные и иные строения и сооружения, необходимые для ведения личного подсобного хозя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ства, сельскохозяйственную технику, инвентарь, транспортные средства и иные материальные ресурсы, а также производственную сельскохозяйстве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ную продукцию.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Имущество, указанное в части 1 настоящей статьи, является общей со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местной собственностью, членов личного подсобного хозяйства, если иное не предусмотрено договором между ними.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Личные доходы и сбережения члена личного подсобного хозяйства, а также имущество, приобретенное им на личные средства, или полученное в порядке наследования, либо дарения и не переданное в собственность личного по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собного хозяйства, составляют личную собственность данного члена подсо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ного хозяйства.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4. Владение, пользование и распоряжение имуществом личного подсобного хозяйства осуществляется с согласия всех его членов.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5. По сделкам, совершенным членами личного подсобного хозяйства, отвеч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ют своим имуществом, если из обстоятельств дела не вытекает, что сделка с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вершена в личных интересах данного члена личного подсобного хозяйства.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A000000017"/>
      <w:bookmarkEnd w:id="16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12. Раздел (выдел) имущества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lastRenderedPageBreak/>
        <w:t>1. Раздел имущества личного подсобного хозяйства может быть проведен по требованию дееспособных членов личного подсобного хозяйства в соотве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ствии с гражданским законодательством Республики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Выдел доли из совместного имущества личного подсобного хозяйства м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жет быть проведен по требованию одного из дееспособных членов личного подсобного хозяйства при прекращении его членства в личном подсобном х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зяйстве. При этом приусадебный земельный участок может быть разделен на самостоятельные земельные участки, размеры которых не могут быть 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менее минимальных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норм в соответствии с законодательством Республики Тадж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В случае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если приусадебный земельный участок имеет размеры менее м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нимальных норм, установленных законодательством Республики Таджик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стана то он разделу не подлежит. Член личного подсобного хозяйства при прекращении его членства в личном подсобном хозяйстве имеет право на п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лучение денежной компенсации, равной его доле в совместной собственности.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7" w:name="A000000018"/>
      <w:bookmarkEnd w:id="17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13. Наследование имущества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Имущество личного подсобного хозяйства и земельные участки наследую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ся в порядке, установленном гражданским и земельным законодательством Республики Таджикистан. При этом наследники, продолжающие ведение личного подсобного хозяйства, имеют преимущественное право на получение такого имущества и земельного участка при наследовании. Наследники, не имеющие желания осуществлять ведение личного подсобного хозяйства, имеют право на получение денежной компенсации, равной их доле в наслед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емом имуществе.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При отказе всех наследников осуществлять ведение личного подсобного х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зяйства, раздел имущества личного подсобного хозяйства проводится с согл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сия наследников или данное имущество используется ими сообща в иных ц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лях. Использование земельного участка в таком случае должно быть опред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лено в порядке, установленном земельным законодательством.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В случае отсутствия наследников по закону или завещанию вопрос раздела имущества личного подсобного хозяйства решается в соответствии с закон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дательством Республики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A000000019"/>
      <w:bookmarkEnd w:id="18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5. РАСПОРЯЖЕНИЕ СЕЛЬСКОХОЗЯЙСТВЕННОЙ ПРОДУ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ЦИЕЙ, ПРОИЗВЕДЕННОЙ В ЛИЧНЫХ ПОДСОБНЫХ ХОЗЯЙСТВАХ, ЕЕ ПЕРЕРАБОТКА И УЧЕТ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9" w:name="A000000020"/>
      <w:bookmarkEnd w:id="19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14. Производство, переработка и реализация сельскохозяйстве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ной продукции в личных подсобных хозяйствах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Сельскохозяйственная продукция, произведенная в личных подсобных х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зяйствах, является собственностью граждан, осуществляющих ведение личн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lastRenderedPageBreak/>
        <w:t>го подсобного хозяйства, и они вправе распоряжаться ею по своему усмотр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нию.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Местные органы государственной власти могут создавать местные загот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вительные организации, принимающие произведенную в личных подсобных хозяйствах сельскохозяйственную продукцию в целях ее переработки, хран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ния и реализаци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>в редакции Закона РТ от 28.07.2006г.</w:t>
      </w:r>
      <w:hyperlink r:id="rId16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Местные органы государственной власти обязаны предоставлять торговые места членам личного подсобного хозяйства, занятым реализацией произв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денной ими сельскохозяйственной продукци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>в редакции Закона РТ от 28.07.2006г.</w:t>
      </w:r>
      <w:hyperlink r:id="rId17" w:tooltip="Ссылка на Закон РТ О внес. измен-й и доп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№201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A000000021"/>
      <w:bookmarkEnd w:id="20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15. Учет личных подсобных хозяйств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Учет личных подсобных хозяйств осуществляется органами самоуправления поселков и сел в нехозяйственных книгах. Нехозяйственные книги являются основными документами первичного учета и содержат сведения о численн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сти населения в сельской местности, наличии у них земли, скота, жилых 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мов и другого имущества. Состав показателей и порядок ведения </w:t>
      </w:r>
      <w:proofErr w:type="spellStart"/>
      <w:r w:rsidRPr="00A43744">
        <w:rPr>
          <w:rFonts w:ascii="Times New Roman" w:eastAsia="Times New Roman" w:hAnsi="Times New Roman" w:cs="Times New Roman"/>
          <w:sz w:val="26"/>
          <w:szCs w:val="26"/>
        </w:rPr>
        <w:t>похозя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ственных</w:t>
      </w:r>
      <w:proofErr w:type="spell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 книг устанавливается Правительством Республики Таджикистан (в редакции Закона РТ от 28.06.2011г. </w:t>
      </w:r>
      <w:hyperlink r:id="rId18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A000000022"/>
      <w:bookmarkEnd w:id="21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6. ПРЕКРАЩЕНИЕ ВЕДЕНИЯ ЛИЧНОГО ПОДСОБНОГО Х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2" w:name="A000000023"/>
      <w:bookmarkEnd w:id="22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16. Основания для прекращения ведения личного подсобного х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1. Ведение личного подсобного хозяйства прекращается на основании пост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новления органа местной власти в случае: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принятия решения членами личного подсобного хозяйства о прекращении ведения личного подсобного хозяйства;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если нет ни одного члена личного подсобного хозяйства, ни наследника, ж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лающего осуществлять ведение данного хозяйства;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прекращения прав на земельный участок вследствие изъятия земельного участка в установленном законодательством порядке для государственных или коммунальных нужд;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отказа членов личного подсобного хозяйства осуществлять ведение личного подсобного хозяйства в связи с владением другим земельным участком;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- иных обстоятельств, предусмотренных в земельном законодательстве Ре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публики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3" w:name="A000000024"/>
      <w:bookmarkEnd w:id="23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17. Порядок прекращения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lastRenderedPageBreak/>
        <w:t>1. В случае прекращения ведения личного подсобного хозяйства по решению его членов они подают соответствующее заявление в местные исполнител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ные органы государственной власти по месту расположения личного подсо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ного хозяйства (в редакции Закона РТ от 28.06.2011г. </w:t>
      </w:r>
      <w:hyperlink r:id="rId19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2. В случае прекращения прав на использование земельного участка на осн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вании решения суда или постановления местного исполнительного органа государственной власти, они обязаны направить такое решение или постано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ление в органы самоуправления посёлков и сёл по месту нахождения личного подсобного хозяйства (в редакции Закона РТ от 28.06.2011г. </w:t>
      </w:r>
      <w:hyperlink r:id="rId20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3. Во всех остальных случаях решение о прекращении ведения личного по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собного хозяйства принимается органом местного самоуправления по месту расположения личного подсобного хозяйства.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4. Ведение личного подсобного хозяйства считается прекращенным со дня внесения соответствующих записей в нехозяйственную книгу и книгу рег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страции районного (городского) комитета по земле.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4" w:name="A000000025"/>
      <w:bookmarkEnd w:id="24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7. ЗАКЛЮЧИТЕЛЬНЫЕ ПОЛОЖЕНИЯ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5" w:name="A000000026"/>
      <w:bookmarkEnd w:id="25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18. Налогообложение личного подсобного хозяйства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Налогообложение личного подсобного хозяйства осуществляется в соотве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ствии с законодательством Республики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6" w:name="A000000027"/>
      <w:bookmarkEnd w:id="26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19. Ответственность за нарушение настоящего Закона 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(в редакции Закона РТ от 28.06.2011г.</w:t>
      </w:r>
      <w:hyperlink r:id="rId21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Физические и юридические лица за нарушение настоящего Закона привлек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ются к ответственности в соответствии с законодательством Республики Т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744">
        <w:rPr>
          <w:rFonts w:ascii="Times New Roman" w:eastAsia="Times New Roman" w:hAnsi="Times New Roman" w:cs="Times New Roman"/>
          <w:sz w:val="26"/>
          <w:szCs w:val="26"/>
        </w:rPr>
        <w:t>джикистан</w:t>
      </w:r>
      <w:proofErr w:type="gramStart"/>
      <w:r w:rsidRPr="00A43744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от 28.06.2011г. </w:t>
      </w:r>
      <w:hyperlink r:id="rId22" w:tooltip="Ссылка на Закон РТ О внес.изм-й и допол-й в Закон РТ О личном подсобном хозяйстве" w:history="1">
        <w:r w:rsidRPr="00A43744">
          <w:rPr>
            <w:rFonts w:ascii="Times New Roman" w:eastAsia="Times New Roman" w:hAnsi="Times New Roman" w:cs="Times New Roman"/>
            <w:sz w:val="26"/>
            <w:szCs w:val="26"/>
          </w:rPr>
          <w:t>№738</w:t>
        </w:r>
      </w:hyperlink>
      <w:r w:rsidRPr="00A4374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7" w:name="A000000028"/>
      <w:bookmarkEnd w:id="27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20. Разрешение споров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Споры, возникающие по поводу личного подсобного хозяйства, разрешаются в соответствии с законодательством Республики Таджикистан.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8" w:name="A000000029"/>
      <w:bookmarkEnd w:id="28"/>
      <w:r w:rsidRPr="00A43744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21. Введение в действие настоящего Закона</w:t>
      </w:r>
    </w:p>
    <w:p w:rsidR="00A43744" w:rsidRPr="00A43744" w:rsidRDefault="00A43744" w:rsidP="00A43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Настоящий Закон ввести в действие после его официального опубликования.</w:t>
      </w:r>
    </w:p>
    <w:p w:rsidR="00A43744" w:rsidRPr="00A43744" w:rsidRDefault="00A43744" w:rsidP="00A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 xml:space="preserve">Президент </w:t>
      </w:r>
    </w:p>
    <w:p w:rsidR="00A43744" w:rsidRPr="00A43744" w:rsidRDefault="00A43744" w:rsidP="00A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Республики Таджикистан                                                 Э. Рахмонов</w:t>
      </w:r>
    </w:p>
    <w:p w:rsidR="00A43744" w:rsidRPr="00A43744" w:rsidRDefault="00A43744" w:rsidP="00A43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г. Душанбе</w:t>
      </w:r>
    </w:p>
    <w:p w:rsidR="00A43744" w:rsidRPr="00A43744" w:rsidRDefault="00A43744" w:rsidP="00A43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3744">
        <w:rPr>
          <w:rFonts w:ascii="Times New Roman" w:eastAsia="Times New Roman" w:hAnsi="Times New Roman" w:cs="Times New Roman"/>
          <w:sz w:val="26"/>
          <w:szCs w:val="26"/>
        </w:rPr>
        <w:t>8 декабря 2003 года № 47</w:t>
      </w:r>
    </w:p>
    <w:p w:rsidR="005B6733" w:rsidRPr="00A43744" w:rsidRDefault="005B6733" w:rsidP="00A4374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B6733" w:rsidRPr="00A43744" w:rsidSect="00493D5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75E4A"/>
    <w:rsid w:val="00083DD5"/>
    <w:rsid w:val="003778E9"/>
    <w:rsid w:val="003E00C8"/>
    <w:rsid w:val="003E5092"/>
    <w:rsid w:val="00493D54"/>
    <w:rsid w:val="00575E4A"/>
    <w:rsid w:val="005B6733"/>
    <w:rsid w:val="00A43744"/>
    <w:rsid w:val="00AB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8055" TargetMode="External"/><Relationship Id="rId13" Type="http://schemas.openxmlformats.org/officeDocument/2006/relationships/hyperlink" Target="vfp://rgn=8055" TargetMode="External"/><Relationship Id="rId18" Type="http://schemas.openxmlformats.org/officeDocument/2006/relationships/hyperlink" Target="vfp://rgn=115497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15497" TargetMode="External"/><Relationship Id="rId7" Type="http://schemas.openxmlformats.org/officeDocument/2006/relationships/hyperlink" Target="vfp://rgn=8055" TargetMode="External"/><Relationship Id="rId12" Type="http://schemas.openxmlformats.org/officeDocument/2006/relationships/hyperlink" Target="vfp://rgn=8055" TargetMode="External"/><Relationship Id="rId17" Type="http://schemas.openxmlformats.org/officeDocument/2006/relationships/hyperlink" Target="vfp://rgn=80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8055" TargetMode="External"/><Relationship Id="rId20" Type="http://schemas.openxmlformats.org/officeDocument/2006/relationships/hyperlink" Target="vfp://rgn=115497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15497" TargetMode="External"/><Relationship Id="rId11" Type="http://schemas.openxmlformats.org/officeDocument/2006/relationships/hyperlink" Target="vfp://rgn=8055" TargetMode="External"/><Relationship Id="rId24" Type="http://schemas.openxmlformats.org/officeDocument/2006/relationships/theme" Target="theme/theme1.xml"/><Relationship Id="rId5" Type="http://schemas.openxmlformats.org/officeDocument/2006/relationships/hyperlink" Target="vfp://rgn=8055" TargetMode="External"/><Relationship Id="rId15" Type="http://schemas.openxmlformats.org/officeDocument/2006/relationships/hyperlink" Target="vfp://rgn=115497" TargetMode="External"/><Relationship Id="rId23" Type="http://schemas.openxmlformats.org/officeDocument/2006/relationships/fontTable" Target="fontTable.xml"/><Relationship Id="rId10" Type="http://schemas.openxmlformats.org/officeDocument/2006/relationships/hyperlink" Target="vfp://rgn=8055" TargetMode="External"/><Relationship Id="rId19" Type="http://schemas.openxmlformats.org/officeDocument/2006/relationships/hyperlink" Target="vfp://rgn=115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15497" TargetMode="External"/><Relationship Id="rId14" Type="http://schemas.openxmlformats.org/officeDocument/2006/relationships/hyperlink" Target="vfp://rgn=115497" TargetMode="External"/><Relationship Id="rId22" Type="http://schemas.openxmlformats.org/officeDocument/2006/relationships/hyperlink" Target="vfp://rgn=115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3250</Words>
  <Characters>18525</Characters>
  <Application>Microsoft Office Word</Application>
  <DocSecurity>0</DocSecurity>
  <Lines>154</Lines>
  <Paragraphs>43</Paragraphs>
  <ScaleCrop>false</ScaleCrop>
  <Company>Home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10</cp:revision>
  <dcterms:created xsi:type="dcterms:W3CDTF">2012-03-29T04:58:00Z</dcterms:created>
  <dcterms:modified xsi:type="dcterms:W3CDTF">2017-12-20T05:40:00Z</dcterms:modified>
</cp:coreProperties>
</file>