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1C" w:rsidRPr="00CC5D1C" w:rsidRDefault="00CC5D1C" w:rsidP="00CC5D1C">
      <w:pPr>
        <w:spacing w:after="0" w:line="240" w:lineRule="auto"/>
        <w:jc w:val="right"/>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Зарегистрировано Министерством юстиции </w:t>
      </w:r>
    </w:p>
    <w:p w:rsidR="00CC5D1C" w:rsidRPr="00CC5D1C" w:rsidRDefault="00CC5D1C" w:rsidP="00CC5D1C">
      <w:pPr>
        <w:spacing w:after="0" w:line="240" w:lineRule="auto"/>
        <w:jc w:val="right"/>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Республики Таджикистан </w:t>
      </w:r>
    </w:p>
    <w:p w:rsidR="00CC5D1C" w:rsidRPr="00836DE2" w:rsidRDefault="00CC5D1C" w:rsidP="00CC5D1C">
      <w:pPr>
        <w:spacing w:after="0" w:line="240" w:lineRule="auto"/>
        <w:jc w:val="right"/>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от 13 апреля 2016 года, № 815</w:t>
      </w:r>
    </w:p>
    <w:p w:rsidR="00CC5D1C" w:rsidRPr="00836DE2" w:rsidRDefault="00CC5D1C" w:rsidP="00CC5D1C">
      <w:pPr>
        <w:spacing w:after="0" w:line="240" w:lineRule="auto"/>
        <w:jc w:val="right"/>
        <w:rPr>
          <w:rFonts w:ascii="Times New Roman" w:eastAsia="Times New Roman" w:hAnsi="Times New Roman"/>
          <w:sz w:val="26"/>
          <w:szCs w:val="26"/>
          <w:lang w:eastAsia="ru-RU"/>
        </w:rPr>
      </w:pPr>
    </w:p>
    <w:p w:rsidR="00CC5D1C" w:rsidRPr="00836DE2" w:rsidRDefault="00CC5D1C" w:rsidP="00CC5D1C">
      <w:pPr>
        <w:spacing w:after="0" w:line="240" w:lineRule="auto"/>
        <w:jc w:val="center"/>
        <w:outlineLvl w:val="0"/>
        <w:rPr>
          <w:rFonts w:ascii="Times New Roman" w:eastAsia="Times New Roman" w:hAnsi="Times New Roman"/>
          <w:b/>
          <w:bCs/>
          <w:kern w:val="36"/>
          <w:sz w:val="26"/>
          <w:szCs w:val="26"/>
          <w:lang w:eastAsia="ru-RU"/>
        </w:rPr>
      </w:pPr>
      <w:r w:rsidRPr="00CC5D1C">
        <w:rPr>
          <w:rFonts w:ascii="Times New Roman" w:eastAsia="Times New Roman" w:hAnsi="Times New Roman"/>
          <w:b/>
          <w:bCs/>
          <w:kern w:val="36"/>
          <w:sz w:val="26"/>
          <w:szCs w:val="26"/>
          <w:lang w:eastAsia="ru-RU"/>
        </w:rPr>
        <w:t>МИНИСТЕРСТВО СЕЛЬСКОГО ХОЗЯЙСТВА</w:t>
      </w:r>
    </w:p>
    <w:p w:rsidR="00CC5D1C" w:rsidRPr="00CC5D1C" w:rsidRDefault="00CC5D1C" w:rsidP="00CC5D1C">
      <w:pPr>
        <w:spacing w:after="0" w:line="240" w:lineRule="auto"/>
        <w:jc w:val="center"/>
        <w:outlineLvl w:val="0"/>
        <w:rPr>
          <w:rFonts w:ascii="Times New Roman" w:eastAsia="Times New Roman" w:hAnsi="Times New Roman"/>
          <w:b/>
          <w:bCs/>
          <w:kern w:val="36"/>
          <w:sz w:val="26"/>
          <w:szCs w:val="26"/>
          <w:lang w:eastAsia="ru-RU"/>
        </w:rPr>
      </w:pPr>
      <w:r w:rsidRPr="00CC5D1C">
        <w:rPr>
          <w:rFonts w:ascii="Times New Roman" w:eastAsia="Times New Roman" w:hAnsi="Times New Roman"/>
          <w:b/>
          <w:bCs/>
          <w:kern w:val="36"/>
          <w:sz w:val="26"/>
          <w:szCs w:val="26"/>
          <w:lang w:eastAsia="ru-RU"/>
        </w:rPr>
        <w:t xml:space="preserve"> РЕСПУБЛИКИ ТАДЖИКИСТАН</w:t>
      </w:r>
    </w:p>
    <w:p w:rsidR="00CC5D1C" w:rsidRPr="00CC5D1C" w:rsidRDefault="00CC5D1C" w:rsidP="00CC5D1C">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0" w:name="A4TR0MQJ4S"/>
      <w:bookmarkEnd w:id="0"/>
      <w:r w:rsidRPr="00CC5D1C">
        <w:rPr>
          <w:rFonts w:ascii="Times New Roman" w:eastAsia="Times New Roman" w:hAnsi="Times New Roman"/>
          <w:b/>
          <w:bCs/>
          <w:sz w:val="26"/>
          <w:szCs w:val="26"/>
          <w:lang w:eastAsia="ru-RU"/>
        </w:rPr>
        <w:t>РАСПОРЯЖЕНИЕ</w:t>
      </w:r>
    </w:p>
    <w:p w:rsidR="00CC5D1C" w:rsidRPr="00CC5D1C" w:rsidRDefault="00CC5D1C" w:rsidP="00CC5D1C">
      <w:pPr>
        <w:spacing w:before="100" w:beforeAutospacing="1" w:after="100" w:afterAutospacing="1" w:line="240" w:lineRule="auto"/>
        <w:jc w:val="center"/>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от 10 февраля 2016 года № 16</w:t>
      </w:r>
    </w:p>
    <w:p w:rsidR="00CC5D1C" w:rsidRPr="00836DE2" w:rsidRDefault="00CC5D1C" w:rsidP="00CC5D1C">
      <w:pPr>
        <w:spacing w:after="0" w:line="240" w:lineRule="auto"/>
        <w:jc w:val="center"/>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Об утверждении "Порядка хранения, использования и </w:t>
      </w:r>
    </w:p>
    <w:p w:rsidR="00CC5D1C" w:rsidRPr="00CC5D1C" w:rsidRDefault="00CC5D1C" w:rsidP="00CC5D1C">
      <w:pPr>
        <w:spacing w:after="0" w:line="240" w:lineRule="auto"/>
        <w:jc w:val="center"/>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обеззараживания пестицидов"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На основании статей 19 и 22 </w:t>
      </w:r>
      <w:hyperlink r:id="rId5" w:tooltip="Ссылка на Закон РТ О производстве и безопасном обращении с пестицидами и агрохимикатами" w:history="1">
        <w:r w:rsidRPr="00836DE2">
          <w:rPr>
            <w:rFonts w:ascii="Times New Roman" w:eastAsia="Times New Roman" w:hAnsi="Times New Roman"/>
            <w:sz w:val="26"/>
            <w:szCs w:val="26"/>
            <w:lang w:eastAsia="ru-RU"/>
          </w:rPr>
          <w:t>Закона</w:t>
        </w:r>
      </w:hyperlink>
      <w:r w:rsidRPr="00CC5D1C">
        <w:rPr>
          <w:rFonts w:ascii="Times New Roman" w:eastAsia="Times New Roman" w:hAnsi="Times New Roman"/>
          <w:sz w:val="26"/>
          <w:szCs w:val="26"/>
          <w:lang w:eastAsia="ru-RU"/>
        </w:rPr>
        <w:t xml:space="preserve"> Республики Таджикистан "О производстве и безопасном обращении с пестицидами и </w:t>
      </w:r>
      <w:proofErr w:type="spellStart"/>
      <w:r w:rsidRPr="00CC5D1C">
        <w:rPr>
          <w:rFonts w:ascii="Times New Roman" w:eastAsia="Times New Roman" w:hAnsi="Times New Roman"/>
          <w:sz w:val="26"/>
          <w:szCs w:val="26"/>
          <w:lang w:eastAsia="ru-RU"/>
        </w:rPr>
        <w:t>агрохимикатами</w:t>
      </w:r>
      <w:proofErr w:type="spellEnd"/>
      <w:r w:rsidRPr="00CC5D1C">
        <w:rPr>
          <w:rFonts w:ascii="Times New Roman" w:eastAsia="Times New Roman" w:hAnsi="Times New Roman"/>
          <w:sz w:val="26"/>
          <w:szCs w:val="26"/>
          <w:lang w:eastAsia="ru-RU"/>
        </w:rPr>
        <w:t xml:space="preserve">", статьи 17 </w:t>
      </w:r>
      <w:hyperlink r:id="rId6" w:tooltip="Ссылка на Закон РТ О защите растений" w:history="1">
        <w:r w:rsidRPr="00836DE2">
          <w:rPr>
            <w:rFonts w:ascii="Times New Roman" w:eastAsia="Times New Roman" w:hAnsi="Times New Roman"/>
            <w:sz w:val="26"/>
            <w:szCs w:val="26"/>
            <w:lang w:eastAsia="ru-RU"/>
          </w:rPr>
          <w:t>Закона</w:t>
        </w:r>
      </w:hyperlink>
      <w:r w:rsidRPr="00CC5D1C">
        <w:rPr>
          <w:rFonts w:ascii="Times New Roman" w:eastAsia="Times New Roman" w:hAnsi="Times New Roman"/>
          <w:sz w:val="26"/>
          <w:szCs w:val="26"/>
          <w:lang w:eastAsia="ru-RU"/>
        </w:rPr>
        <w:t xml:space="preserve"> Республики Таджикистан "О защите растений", и пункта 9 Положения Министерства сельского хозяйства Республики Таджикистан, утвержденной постановлением Правительством Республики Таджикистан, от 26.04.2008, </w:t>
      </w:r>
      <w:hyperlink r:id="rId7" w:tooltip="Ссылка на Пост. Правительства РТ О Министерстве сельского хозяйства РТ" w:history="1">
        <w:r w:rsidRPr="00836DE2">
          <w:rPr>
            <w:rFonts w:ascii="Times New Roman" w:eastAsia="Times New Roman" w:hAnsi="Times New Roman"/>
            <w:sz w:val="26"/>
            <w:szCs w:val="26"/>
            <w:lang w:eastAsia="ru-RU"/>
          </w:rPr>
          <w:t>№191</w:t>
        </w:r>
      </w:hyperlink>
    </w:p>
    <w:p w:rsidR="00CC5D1C" w:rsidRPr="00CC5D1C" w:rsidRDefault="00CC5D1C" w:rsidP="00CC5D1C">
      <w:pPr>
        <w:spacing w:before="100" w:beforeAutospacing="1" w:after="100" w:afterAutospacing="1" w:line="240" w:lineRule="auto"/>
        <w:jc w:val="center"/>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РАСПОРЯЖАЮСЬ:</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 Утвердить Порядок хранения, использования и обеззараживания пестицидов (прилагается).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 Настоящее распоряжение представить в Министерство юстиции Республики Таджикистан для государственной регистрации, и ввести в действие после государственной регистрации и официального опубликования.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3. </w:t>
      </w:r>
      <w:proofErr w:type="gramStart"/>
      <w:r w:rsidRPr="00CC5D1C">
        <w:rPr>
          <w:rFonts w:ascii="Times New Roman" w:eastAsia="Times New Roman" w:hAnsi="Times New Roman"/>
          <w:sz w:val="26"/>
          <w:szCs w:val="26"/>
          <w:lang w:eastAsia="ru-RU"/>
        </w:rPr>
        <w:t>Распоряжения Министра сельского хозяйства Республики Таджикистан от 25 ноября 2014 года, №191 "Об утверждении Порядка обезвреживания пестицидов" от 25 ноября 2014 года, №194 "Об утверждении Инструкции по безопасному использованию, хранению и складированию пестицидов в сельскохозяйственном производстве" и от 2 октября 2015 года №142 "Об утверждении "Правил по хранению пестицидов и их обезвреживанию" признать утратившими силу.</w:t>
      </w:r>
      <w:proofErr w:type="gramEnd"/>
    </w:p>
    <w:p w:rsid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4. Контроль за исполнением настоящего распоряжения возложить на замминистра </w:t>
      </w:r>
      <w:proofErr w:type="spellStart"/>
      <w:r w:rsidRPr="00CC5D1C">
        <w:rPr>
          <w:rFonts w:ascii="Times New Roman" w:eastAsia="Times New Roman" w:hAnsi="Times New Roman"/>
          <w:sz w:val="26"/>
          <w:szCs w:val="26"/>
          <w:lang w:eastAsia="ru-RU"/>
        </w:rPr>
        <w:t>Саидову</w:t>
      </w:r>
      <w:proofErr w:type="spellEnd"/>
      <w:proofErr w:type="gramStart"/>
      <w:r w:rsidRPr="00CC5D1C">
        <w:rPr>
          <w:rFonts w:ascii="Times New Roman" w:eastAsia="Times New Roman" w:hAnsi="Times New Roman"/>
          <w:sz w:val="26"/>
          <w:szCs w:val="26"/>
          <w:lang w:eastAsia="ru-RU"/>
        </w:rPr>
        <w:t xml:space="preserve"> </w:t>
      </w:r>
      <w:proofErr w:type="spellStart"/>
      <w:r w:rsidRPr="00CC5D1C">
        <w:rPr>
          <w:rFonts w:ascii="Times New Roman" w:eastAsia="Times New Roman" w:hAnsi="Times New Roman"/>
          <w:sz w:val="26"/>
          <w:szCs w:val="26"/>
          <w:lang w:eastAsia="ru-RU"/>
        </w:rPr>
        <w:t>Д</w:t>
      </w:r>
      <w:proofErr w:type="gramEnd"/>
      <w:r w:rsidRPr="00CC5D1C">
        <w:rPr>
          <w:rFonts w:ascii="Times New Roman" w:eastAsia="Times New Roman" w:hAnsi="Times New Roman"/>
          <w:sz w:val="26"/>
          <w:szCs w:val="26"/>
          <w:lang w:eastAsia="ru-RU"/>
        </w:rPr>
        <w:t>ж.С</w:t>
      </w:r>
      <w:proofErr w:type="spellEnd"/>
      <w:r w:rsidRPr="00CC5D1C">
        <w:rPr>
          <w:rFonts w:ascii="Times New Roman" w:eastAsia="Times New Roman" w:hAnsi="Times New Roman"/>
          <w:sz w:val="26"/>
          <w:szCs w:val="26"/>
          <w:lang w:eastAsia="ru-RU"/>
        </w:rPr>
        <w:t xml:space="preserve">. </w:t>
      </w:r>
    </w:p>
    <w:p w:rsidR="00836DE2" w:rsidRPr="00CC5D1C" w:rsidRDefault="00836DE2" w:rsidP="00CC5D1C">
      <w:pPr>
        <w:spacing w:before="100" w:beforeAutospacing="1" w:after="100" w:afterAutospacing="1" w:line="240" w:lineRule="auto"/>
        <w:jc w:val="both"/>
        <w:rPr>
          <w:rFonts w:ascii="Times New Roman" w:eastAsia="Times New Roman" w:hAnsi="Times New Roman"/>
          <w:sz w:val="26"/>
          <w:szCs w:val="26"/>
          <w:lang w:eastAsia="ru-RU"/>
        </w:rPr>
      </w:pPr>
    </w:p>
    <w:p w:rsidR="00CC5D1C" w:rsidRDefault="00CC5D1C" w:rsidP="00CC5D1C">
      <w:pPr>
        <w:spacing w:before="100" w:beforeAutospacing="1" w:after="100" w:afterAutospacing="1" w:line="240" w:lineRule="auto"/>
        <w:jc w:val="center"/>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Министр       </w:t>
      </w:r>
      <w:r w:rsidRPr="00836DE2">
        <w:rPr>
          <w:rFonts w:ascii="Times New Roman" w:eastAsia="Times New Roman" w:hAnsi="Times New Roman"/>
          <w:sz w:val="26"/>
          <w:szCs w:val="26"/>
          <w:lang w:eastAsia="ru-RU"/>
        </w:rPr>
        <w:t xml:space="preserve">                                                </w:t>
      </w:r>
      <w:r w:rsidRPr="00CC5D1C">
        <w:rPr>
          <w:rFonts w:ascii="Times New Roman" w:eastAsia="Times New Roman" w:hAnsi="Times New Roman"/>
          <w:sz w:val="26"/>
          <w:szCs w:val="26"/>
          <w:lang w:eastAsia="ru-RU"/>
        </w:rPr>
        <w:t xml:space="preserve">             И. </w:t>
      </w:r>
      <w:proofErr w:type="spellStart"/>
      <w:r w:rsidRPr="00CC5D1C">
        <w:rPr>
          <w:rFonts w:ascii="Times New Roman" w:eastAsia="Times New Roman" w:hAnsi="Times New Roman"/>
          <w:sz w:val="26"/>
          <w:szCs w:val="26"/>
          <w:lang w:eastAsia="ru-RU"/>
        </w:rPr>
        <w:t>Саттори</w:t>
      </w:r>
      <w:proofErr w:type="spellEnd"/>
    </w:p>
    <w:p w:rsidR="00836DE2" w:rsidRDefault="00836DE2" w:rsidP="00CC5D1C">
      <w:pPr>
        <w:spacing w:before="100" w:beforeAutospacing="1" w:after="100" w:afterAutospacing="1" w:line="240" w:lineRule="auto"/>
        <w:jc w:val="center"/>
        <w:rPr>
          <w:rFonts w:ascii="Times New Roman" w:eastAsia="Times New Roman" w:hAnsi="Times New Roman"/>
          <w:sz w:val="26"/>
          <w:szCs w:val="26"/>
          <w:lang w:eastAsia="ru-RU"/>
        </w:rPr>
      </w:pPr>
    </w:p>
    <w:p w:rsidR="00836DE2" w:rsidRDefault="00836DE2" w:rsidP="00CC5D1C">
      <w:pPr>
        <w:spacing w:before="100" w:beforeAutospacing="1" w:after="100" w:afterAutospacing="1" w:line="240" w:lineRule="auto"/>
        <w:jc w:val="center"/>
        <w:rPr>
          <w:rFonts w:ascii="Times New Roman" w:eastAsia="Times New Roman" w:hAnsi="Times New Roman"/>
          <w:sz w:val="26"/>
          <w:szCs w:val="26"/>
          <w:lang w:eastAsia="ru-RU"/>
        </w:rPr>
      </w:pPr>
    </w:p>
    <w:p w:rsidR="00836DE2" w:rsidRPr="00CC5D1C" w:rsidRDefault="00836DE2" w:rsidP="00CC5D1C">
      <w:pPr>
        <w:spacing w:before="100" w:beforeAutospacing="1" w:after="100" w:afterAutospacing="1" w:line="240" w:lineRule="auto"/>
        <w:jc w:val="center"/>
        <w:rPr>
          <w:rFonts w:ascii="Times New Roman" w:eastAsia="Times New Roman" w:hAnsi="Times New Roman"/>
          <w:sz w:val="26"/>
          <w:szCs w:val="26"/>
          <w:lang w:eastAsia="ru-RU"/>
        </w:rPr>
      </w:pPr>
    </w:p>
    <w:p w:rsidR="00CC5D1C" w:rsidRPr="00CC5D1C" w:rsidRDefault="00CC5D1C" w:rsidP="00CC5D1C">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"Согласовано" </w:t>
      </w:r>
    </w:p>
    <w:p w:rsidR="00CC5D1C" w:rsidRPr="00CC5D1C" w:rsidRDefault="00CC5D1C" w:rsidP="00CC5D1C">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Заместитель министра здравоохранения </w:t>
      </w:r>
    </w:p>
    <w:p w:rsidR="00CC5D1C" w:rsidRPr="00CC5D1C" w:rsidRDefault="00CC5D1C" w:rsidP="00CC5D1C">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и социальной защиты населения Республики Таджикистан, </w:t>
      </w:r>
    </w:p>
    <w:p w:rsidR="00CC5D1C" w:rsidRPr="00CC5D1C" w:rsidRDefault="00CC5D1C" w:rsidP="00CC5D1C">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Главный государственный санитарный врач Республики Таджикистан </w:t>
      </w:r>
    </w:p>
    <w:p w:rsidR="00CC5D1C" w:rsidRPr="00CC5D1C" w:rsidRDefault="00CC5D1C" w:rsidP="00A02D6F">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______________________ Н.</w:t>
      </w:r>
      <w:r w:rsidR="004444F3">
        <w:rPr>
          <w:rFonts w:ascii="Times New Roman" w:eastAsia="Times New Roman" w:hAnsi="Times New Roman"/>
          <w:sz w:val="26"/>
          <w:szCs w:val="26"/>
          <w:lang w:eastAsia="ru-RU"/>
        </w:rPr>
        <w:t xml:space="preserve"> </w:t>
      </w:r>
      <w:bookmarkStart w:id="1" w:name="_GoBack"/>
      <w:bookmarkEnd w:id="1"/>
      <w:r w:rsidRPr="00CC5D1C">
        <w:rPr>
          <w:rFonts w:ascii="Times New Roman" w:eastAsia="Times New Roman" w:hAnsi="Times New Roman"/>
          <w:sz w:val="26"/>
          <w:szCs w:val="26"/>
          <w:lang w:eastAsia="ru-RU"/>
        </w:rPr>
        <w:t xml:space="preserve">Джафаров </w:t>
      </w:r>
    </w:p>
    <w:p w:rsidR="00CC5D1C" w:rsidRPr="00836DE2" w:rsidRDefault="00CC5D1C" w:rsidP="00A02D6F">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от 10 февраля 2016 г., №17</w:t>
      </w:r>
    </w:p>
    <w:p w:rsidR="00A02D6F" w:rsidRPr="00836DE2" w:rsidRDefault="00A02D6F" w:rsidP="00A02D6F">
      <w:pPr>
        <w:spacing w:after="0" w:line="240" w:lineRule="auto"/>
        <w:jc w:val="both"/>
        <w:rPr>
          <w:rFonts w:ascii="Times New Roman" w:eastAsia="Times New Roman" w:hAnsi="Times New Roman"/>
          <w:sz w:val="26"/>
          <w:szCs w:val="26"/>
          <w:lang w:eastAsia="ru-RU"/>
        </w:rPr>
      </w:pPr>
    </w:p>
    <w:p w:rsidR="00A02D6F" w:rsidRPr="00CC5D1C" w:rsidRDefault="00A02D6F" w:rsidP="00A02D6F">
      <w:pPr>
        <w:spacing w:after="0" w:line="240" w:lineRule="auto"/>
        <w:jc w:val="both"/>
        <w:rPr>
          <w:rFonts w:ascii="Times New Roman" w:eastAsia="Times New Roman" w:hAnsi="Times New Roman"/>
          <w:sz w:val="26"/>
          <w:szCs w:val="26"/>
          <w:lang w:eastAsia="ru-RU"/>
        </w:rPr>
      </w:pPr>
    </w:p>
    <w:p w:rsidR="00CC5D1C" w:rsidRPr="00CC5D1C" w:rsidRDefault="00CC5D1C" w:rsidP="00CC5D1C">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"Согласовано" </w:t>
      </w:r>
    </w:p>
    <w:p w:rsidR="00CC5D1C" w:rsidRPr="00CC5D1C" w:rsidRDefault="00CC5D1C" w:rsidP="00CC5D1C">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Председатель Комитета охраны окружающей среды </w:t>
      </w:r>
    </w:p>
    <w:p w:rsidR="00CC5D1C" w:rsidRPr="00CC5D1C" w:rsidRDefault="00CC5D1C" w:rsidP="00CC5D1C">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при Правительстве Республики Таджикистан </w:t>
      </w:r>
    </w:p>
    <w:p w:rsidR="00CC5D1C" w:rsidRPr="00CC5D1C" w:rsidRDefault="00CC5D1C" w:rsidP="00A02D6F">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______________ Х.</w:t>
      </w:r>
      <w:r w:rsidR="004444F3">
        <w:rPr>
          <w:rFonts w:ascii="Times New Roman" w:eastAsia="Times New Roman" w:hAnsi="Times New Roman"/>
          <w:sz w:val="26"/>
          <w:szCs w:val="26"/>
          <w:lang w:eastAsia="ru-RU"/>
        </w:rPr>
        <w:t xml:space="preserve"> </w:t>
      </w:r>
      <w:proofErr w:type="spellStart"/>
      <w:r w:rsidRPr="00CC5D1C">
        <w:rPr>
          <w:rFonts w:ascii="Times New Roman" w:eastAsia="Times New Roman" w:hAnsi="Times New Roman"/>
          <w:sz w:val="26"/>
          <w:szCs w:val="26"/>
          <w:lang w:eastAsia="ru-RU"/>
        </w:rPr>
        <w:t>Ибодзода</w:t>
      </w:r>
      <w:proofErr w:type="spellEnd"/>
      <w:r w:rsidRPr="00CC5D1C">
        <w:rPr>
          <w:rFonts w:ascii="Times New Roman" w:eastAsia="Times New Roman" w:hAnsi="Times New Roman"/>
          <w:sz w:val="26"/>
          <w:szCs w:val="26"/>
          <w:lang w:eastAsia="ru-RU"/>
        </w:rPr>
        <w:t xml:space="preserve"> </w:t>
      </w:r>
    </w:p>
    <w:p w:rsidR="00CC5D1C" w:rsidRPr="00836DE2" w:rsidRDefault="00CC5D1C" w:rsidP="00A02D6F">
      <w:pPr>
        <w:spacing w:after="0"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от 11 марта 2016 г., № </w:t>
      </w:r>
    </w:p>
    <w:p w:rsidR="00A02D6F" w:rsidRPr="00CC5D1C" w:rsidRDefault="00A02D6F" w:rsidP="00A02D6F">
      <w:pPr>
        <w:spacing w:after="0" w:line="240" w:lineRule="auto"/>
        <w:jc w:val="both"/>
        <w:rPr>
          <w:rFonts w:ascii="Times New Roman" w:eastAsia="Times New Roman" w:hAnsi="Times New Roman"/>
          <w:sz w:val="26"/>
          <w:szCs w:val="26"/>
          <w:lang w:eastAsia="ru-RU"/>
        </w:rPr>
      </w:pPr>
    </w:p>
    <w:p w:rsidR="00CC5D1C" w:rsidRPr="00CC5D1C" w:rsidRDefault="00CC5D1C" w:rsidP="00A02D6F">
      <w:pPr>
        <w:spacing w:after="0" w:line="240" w:lineRule="auto"/>
        <w:jc w:val="right"/>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Утверждено </w:t>
      </w:r>
    </w:p>
    <w:p w:rsidR="00CC5D1C" w:rsidRPr="00CC5D1C" w:rsidRDefault="00CC5D1C" w:rsidP="00A02D6F">
      <w:pPr>
        <w:spacing w:after="0" w:line="240" w:lineRule="auto"/>
        <w:jc w:val="right"/>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приказом Министра сельского хозяйства </w:t>
      </w:r>
    </w:p>
    <w:p w:rsidR="00CC5D1C" w:rsidRPr="00CC5D1C" w:rsidRDefault="00CC5D1C" w:rsidP="00A02D6F">
      <w:pPr>
        <w:spacing w:after="0" w:line="240" w:lineRule="auto"/>
        <w:jc w:val="right"/>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Республики Таджикистан </w:t>
      </w:r>
    </w:p>
    <w:p w:rsidR="00CC5D1C" w:rsidRPr="00CC5D1C" w:rsidRDefault="00CC5D1C" w:rsidP="00A02D6F">
      <w:pPr>
        <w:spacing w:after="0" w:line="240" w:lineRule="auto"/>
        <w:jc w:val="right"/>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от 10 февраля 2016 г., № 16.</w:t>
      </w:r>
    </w:p>
    <w:p w:rsidR="00CC5D1C" w:rsidRPr="00CC5D1C" w:rsidRDefault="00CC5D1C" w:rsidP="00A02D6F">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2" w:name="A4TR0NJ5A7"/>
      <w:bookmarkEnd w:id="2"/>
      <w:r w:rsidRPr="00CC5D1C">
        <w:rPr>
          <w:rFonts w:ascii="Times New Roman" w:eastAsia="Times New Roman" w:hAnsi="Times New Roman"/>
          <w:b/>
          <w:bCs/>
          <w:sz w:val="26"/>
          <w:szCs w:val="26"/>
          <w:lang w:eastAsia="ru-RU"/>
        </w:rPr>
        <w:t>ПОРЯДОК ХРАНЕНИЯ, ИСПОЛЬЗОВАНИЯ И ОБЕЗЗАРАЖИВАНИЯ ПЕСТИЦИДОВ</w:t>
      </w:r>
    </w:p>
    <w:p w:rsidR="00CC5D1C" w:rsidRPr="00CC5D1C" w:rsidRDefault="00CC5D1C" w:rsidP="00A02D6F">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3" w:name="A4TR0NJ9DF"/>
      <w:bookmarkEnd w:id="3"/>
      <w:r w:rsidRPr="00CC5D1C">
        <w:rPr>
          <w:rFonts w:ascii="Times New Roman" w:eastAsia="Times New Roman" w:hAnsi="Times New Roman"/>
          <w:b/>
          <w:bCs/>
          <w:sz w:val="26"/>
          <w:szCs w:val="26"/>
          <w:lang w:eastAsia="ru-RU"/>
        </w:rPr>
        <w:t>I. ОБЩИЕ ПОЛОЖЕНИЯ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Настоящий Порядок устанавливает общие правила безопасности и гигиены труда, производственной санитарии, охраны окружающей среды при хранении и использованию пестицидов, определяет порядок и условия обезвреживания запрещенных, непригодных пестицидов. </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4" w:name="A4TR0NJIEX"/>
      <w:bookmarkEnd w:id="4"/>
      <w:r w:rsidRPr="00CC5D1C">
        <w:rPr>
          <w:rFonts w:ascii="Times New Roman" w:eastAsia="Times New Roman" w:hAnsi="Times New Roman"/>
          <w:b/>
          <w:bCs/>
          <w:sz w:val="26"/>
          <w:szCs w:val="26"/>
          <w:lang w:eastAsia="ru-RU"/>
        </w:rPr>
        <w:t>§1. Основные понятия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 Основные понятия, применяемые в настоящем Порядке: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запрещенные пестициды - пестициды, не имеющие государственной регистрации в Республике Таджикистан, а также пестициды, запрещенные к применению постановлениями Главного государственного санитарного врача Республики Таджикистан;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непригодные пестициды - пестициды, пришедшие в негодность из-за несоблюдения условий хранения, а также из-за превышения предельного срока хранения;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обезвреживание пестицидов - мероприятия, проводимые с целью утилизации, захоронения или уничтожения пестицидов, запрещенных для использования, или с истекшим сроком применения, а также тары </w:t>
      </w:r>
      <w:proofErr w:type="gramStart"/>
      <w:r w:rsidRPr="00CC5D1C">
        <w:rPr>
          <w:rFonts w:ascii="Times New Roman" w:eastAsia="Times New Roman" w:hAnsi="Times New Roman"/>
          <w:sz w:val="26"/>
          <w:szCs w:val="26"/>
          <w:lang w:eastAsia="ru-RU"/>
        </w:rPr>
        <w:t>из</w:t>
      </w:r>
      <w:proofErr w:type="gramEnd"/>
      <w:r w:rsidRPr="00CC5D1C">
        <w:rPr>
          <w:rFonts w:ascii="Times New Roman" w:eastAsia="Times New Roman" w:hAnsi="Times New Roman"/>
          <w:sz w:val="26"/>
          <w:szCs w:val="26"/>
          <w:lang w:eastAsia="ru-RU"/>
        </w:rPr>
        <w:t xml:space="preserve"> под них;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пестициды - химические вещества, используемые против вредных и особо опасных вредных организмов, а также для предуборочного просушивания, удаления листьев и регулирования роста растения;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 санитарно-защитная зона - это зона с особым режимом использования вокруг объектов, являющихся источниками химического воздействия на среду обитания и здоровье человека;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специальные хранилища - хранилища, предназначенные для захоронения пестицидов запрещённых для использования или с истёкшим сроком применения, а также тары </w:t>
      </w:r>
      <w:proofErr w:type="gramStart"/>
      <w:r w:rsidRPr="00CC5D1C">
        <w:rPr>
          <w:rFonts w:ascii="Times New Roman" w:eastAsia="Times New Roman" w:hAnsi="Times New Roman"/>
          <w:sz w:val="26"/>
          <w:szCs w:val="26"/>
          <w:lang w:eastAsia="ru-RU"/>
        </w:rPr>
        <w:t>из</w:t>
      </w:r>
      <w:proofErr w:type="gramEnd"/>
      <w:r w:rsidRPr="00CC5D1C">
        <w:rPr>
          <w:rFonts w:ascii="Times New Roman" w:eastAsia="Times New Roman" w:hAnsi="Times New Roman"/>
          <w:sz w:val="26"/>
          <w:szCs w:val="26"/>
          <w:lang w:eastAsia="ru-RU"/>
        </w:rPr>
        <w:t xml:space="preserve"> под них.</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 По степени воздействия на живой организм пестициды подразделяются на четыре класса опасности: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чрезвычайно опасные;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высоко опасные;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умеренно опасные;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малоопасные.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 Класс опасности пестицидов устанавливается в зависимости от норм и показателей, указанных в таблице 1 (приложение 1).</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4. По стойкости в объектах внешней среды пестициды делятся </w:t>
      </w:r>
      <w:proofErr w:type="gramStart"/>
      <w:r w:rsidRPr="00CC5D1C">
        <w:rPr>
          <w:rFonts w:ascii="Times New Roman" w:eastAsia="Times New Roman" w:hAnsi="Times New Roman"/>
          <w:sz w:val="26"/>
          <w:szCs w:val="26"/>
          <w:lang w:eastAsia="ru-RU"/>
        </w:rPr>
        <w:t>на</w:t>
      </w:r>
      <w:proofErr w:type="gramEnd"/>
      <w:r w:rsidRPr="00CC5D1C">
        <w:rPr>
          <w:rFonts w:ascii="Times New Roman" w:eastAsia="Times New Roman" w:hAnsi="Times New Roman"/>
          <w:sz w:val="26"/>
          <w:szCs w:val="26"/>
          <w:lang w:eastAsia="ru-RU"/>
        </w:rPr>
        <w:t xml:space="preserve">: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очень стойкие (время разложения на нетоксические компоненты более 2 лет);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стойкие (время разложения на нетоксические компоненты более - 0,5 - 2 года);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умеренно стойкие (время разложения на нетоксические компоненты более - 0,5 - 1 год);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малостойкие (время разложения на нетоксические компоненты более - 1 месяц).</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5. Работа с пестицидами 1-го и 2-го класса должна проводиться постоянным, специально обученным персоналом. Порядок получения, перевозки, хранения и учета регулируется данным Порядком. </w:t>
      </w:r>
    </w:p>
    <w:p w:rsidR="00CC5D1C" w:rsidRPr="00CC5D1C" w:rsidRDefault="00CC5D1C" w:rsidP="00A02D6F">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5" w:name="A4TR0NKT0L"/>
      <w:bookmarkEnd w:id="5"/>
      <w:r w:rsidRPr="00CC5D1C">
        <w:rPr>
          <w:rFonts w:ascii="Times New Roman" w:eastAsia="Times New Roman" w:hAnsi="Times New Roman"/>
          <w:b/>
          <w:bCs/>
          <w:sz w:val="26"/>
          <w:szCs w:val="26"/>
          <w:lang w:eastAsia="ru-RU"/>
        </w:rPr>
        <w:t>II. ХРАНЕНИЕ И СКЛАДИРОВАНИЕ ПЕСТИЦИДОВ</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6" w:name="A4TR0NKWPI"/>
      <w:bookmarkEnd w:id="6"/>
      <w:r w:rsidRPr="00CC5D1C">
        <w:rPr>
          <w:rFonts w:ascii="Times New Roman" w:eastAsia="Times New Roman" w:hAnsi="Times New Roman"/>
          <w:b/>
          <w:bCs/>
          <w:sz w:val="26"/>
          <w:szCs w:val="26"/>
          <w:lang w:eastAsia="ru-RU"/>
        </w:rPr>
        <w:t>§2. Приобретение пестицидов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 При приобретении пестицида, необходимо удостовериться в соответствии наименования и стандарта, требуя у поставщика или производителя наличие "Сертификата соответствия", (выданного соответствующим органом).</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7. Необходимо тщательно ознакомиться с маркировкой на упаковке препарата, чтобы проверить правильность его использования согласно рекомендациям.</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8. Запрещается приобретение пестицидов в поврежденной таре, с отсутствием этикеток или нарушенными пломбами. </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7" w:name="A4TR0NLB0M"/>
      <w:bookmarkEnd w:id="7"/>
      <w:r w:rsidRPr="00CC5D1C">
        <w:rPr>
          <w:rFonts w:ascii="Times New Roman" w:eastAsia="Times New Roman" w:hAnsi="Times New Roman"/>
          <w:b/>
          <w:bCs/>
          <w:sz w:val="26"/>
          <w:szCs w:val="26"/>
          <w:lang w:eastAsia="ru-RU"/>
        </w:rPr>
        <w:t>§3. Складирование пестицидов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9. Размещение пестицидов внутри склада должно проводиться согласно их классификации по токсичности, пожаре и взрывоопасности в соответствии с действующими правилами приема, хранения и отпуска.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10. Жидкие и порошковидные препараты необходимо хранить раздельно (в различных секциях).</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 При хранении необходимо особенно внимательно следить за целостностью тары, в случае ее нарушения препараты необходимо немедленно пересыпать в целую тару. Категорически запрещается оставлять пестициды рассыпанными или пролитыми на земле.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12. В зависимости от свойств пестицидов и вида тары применяют два способа складирования - в штабеля (на стоечных и плоских поддонах) и на стеллажах.</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13. Минимальное расстояние между стеной и грузом должно быть не менее 0,8 метра, между перекрытием и грузом - 1 метр, между светильником и грузом - 0,5 метра. Запрещается хранить пестициды, свалив в кучу.</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14. В каждой секции склада в отдельные штабели формируют однородные пестициды, принадлежащие к одной группе (штабель составляют из однородного препарата).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15. Отдельные группы препаратов (гербициды, фунгициды, инсектициды), складированные в штабеля в одной секции, должны быть отделены поперечными перегородками.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 Высоту </w:t>
      </w:r>
      <w:proofErr w:type="spellStart"/>
      <w:r w:rsidRPr="00CC5D1C">
        <w:rPr>
          <w:rFonts w:ascii="Times New Roman" w:eastAsia="Times New Roman" w:hAnsi="Times New Roman"/>
          <w:sz w:val="26"/>
          <w:szCs w:val="26"/>
          <w:lang w:eastAsia="ru-RU"/>
        </w:rPr>
        <w:t>штабелирования</w:t>
      </w:r>
      <w:proofErr w:type="spellEnd"/>
      <w:r w:rsidRPr="00CC5D1C">
        <w:rPr>
          <w:rFonts w:ascii="Times New Roman" w:eastAsia="Times New Roman" w:hAnsi="Times New Roman"/>
          <w:sz w:val="26"/>
          <w:szCs w:val="26"/>
          <w:lang w:eastAsia="ru-RU"/>
        </w:rPr>
        <w:t xml:space="preserve"> принимают в зависимости от имеющихся средств механизации, высоты склада, вида тары и препарата.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17. Высота штабеля при хранении препаратов в мешках, металлических барабанах, бочках вместимостью менее 50 литров, картонных и полимерных коробках, ящиках, флягах - три яруса.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18. При хранении на стеллажах штабеля располагают вдоль склада. На стеллажах в первую очередь необходимо складировать сильнодействующие и высокотоксичные препараты, упакованные в мелкую тару (банки, картонные коробки, барабаны вместимостью до 50 литров).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19. Складирование емкостей с горючими жидкими пестицидами должно производиться осторожно, обязательно пробками вверх.</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 Запрещается применять для вскрытия тары инструменты и приспособления, которые могут вызвать искру. </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8" w:name="A4TR0NLU0A"/>
      <w:bookmarkEnd w:id="8"/>
      <w:r w:rsidRPr="00CC5D1C">
        <w:rPr>
          <w:rFonts w:ascii="Times New Roman" w:eastAsia="Times New Roman" w:hAnsi="Times New Roman"/>
          <w:b/>
          <w:bCs/>
          <w:sz w:val="26"/>
          <w:szCs w:val="26"/>
          <w:lang w:eastAsia="ru-RU"/>
        </w:rPr>
        <w:lastRenderedPageBreak/>
        <w:t>§4. Правила, предъявляемой к оформлению упаковки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 Пестициды на склады должны поступать в таре, соответствующей нормативно-технической документации. На каждой упаковочной единице должна быть следующая маркировка: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наименование предприятия-изготовителя и его товарный знак;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наименование препарата и номинальный процент действующего вещества в нем;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группа пестицида;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знак опасности;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масса, нетто;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номер партии;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дата изготовления;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обозначение нормативно-технической документации;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надпись "Огнеопасно!" или "Взрывоопасно!" при наличии у препарата огнеопасных или взрывоопасных свойств.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 На тару наносятся предупредительные полосы цветом, присвоенным каждой группе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красный – гербициды;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CC5D1C">
        <w:rPr>
          <w:rFonts w:ascii="Times New Roman" w:eastAsia="Times New Roman" w:hAnsi="Times New Roman"/>
          <w:sz w:val="26"/>
          <w:szCs w:val="26"/>
          <w:lang w:eastAsia="ru-RU"/>
        </w:rPr>
        <w:t>белый</w:t>
      </w:r>
      <w:proofErr w:type="gramEnd"/>
      <w:r w:rsidRPr="00CC5D1C">
        <w:rPr>
          <w:rFonts w:ascii="Times New Roman" w:eastAsia="Times New Roman" w:hAnsi="Times New Roman"/>
          <w:sz w:val="26"/>
          <w:szCs w:val="26"/>
          <w:lang w:eastAsia="ru-RU"/>
        </w:rPr>
        <w:t xml:space="preserve"> – дефолианты;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черный - </w:t>
      </w:r>
      <w:proofErr w:type="spellStart"/>
      <w:r w:rsidRPr="00CC5D1C">
        <w:rPr>
          <w:rFonts w:ascii="Times New Roman" w:eastAsia="Times New Roman" w:hAnsi="Times New Roman"/>
          <w:sz w:val="26"/>
          <w:szCs w:val="26"/>
          <w:lang w:eastAsia="ru-RU"/>
        </w:rPr>
        <w:t>инсекто</w:t>
      </w:r>
      <w:proofErr w:type="spellEnd"/>
      <w:r w:rsidRPr="00CC5D1C">
        <w:rPr>
          <w:rFonts w:ascii="Times New Roman" w:eastAsia="Times New Roman" w:hAnsi="Times New Roman"/>
          <w:sz w:val="26"/>
          <w:szCs w:val="26"/>
          <w:lang w:eastAsia="ru-RU"/>
        </w:rPr>
        <w:t xml:space="preserve">-акарициды и </w:t>
      </w:r>
      <w:proofErr w:type="spellStart"/>
      <w:r w:rsidRPr="00CC5D1C">
        <w:rPr>
          <w:rFonts w:ascii="Times New Roman" w:eastAsia="Times New Roman" w:hAnsi="Times New Roman"/>
          <w:sz w:val="26"/>
          <w:szCs w:val="26"/>
          <w:lang w:eastAsia="ru-RU"/>
        </w:rPr>
        <w:t>нематоциды</w:t>
      </w:r>
      <w:proofErr w:type="spellEnd"/>
      <w:r w:rsidRPr="00CC5D1C">
        <w:rPr>
          <w:rFonts w:ascii="Times New Roman" w:eastAsia="Times New Roman" w:hAnsi="Times New Roman"/>
          <w:sz w:val="26"/>
          <w:szCs w:val="26"/>
          <w:lang w:eastAsia="ru-RU"/>
        </w:rPr>
        <w:t xml:space="preserve">;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зеленый – фунгициды;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CC5D1C">
        <w:rPr>
          <w:rFonts w:ascii="Times New Roman" w:eastAsia="Times New Roman" w:hAnsi="Times New Roman"/>
          <w:sz w:val="26"/>
          <w:szCs w:val="26"/>
          <w:lang w:eastAsia="ru-RU"/>
        </w:rPr>
        <w:t>синий</w:t>
      </w:r>
      <w:proofErr w:type="gramEnd"/>
      <w:r w:rsidRPr="00CC5D1C">
        <w:rPr>
          <w:rFonts w:ascii="Times New Roman" w:eastAsia="Times New Roman" w:hAnsi="Times New Roman"/>
          <w:sz w:val="26"/>
          <w:szCs w:val="26"/>
          <w:lang w:eastAsia="ru-RU"/>
        </w:rPr>
        <w:t xml:space="preserve"> – протравители;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CC5D1C">
        <w:rPr>
          <w:rFonts w:ascii="Times New Roman" w:eastAsia="Times New Roman" w:hAnsi="Times New Roman"/>
          <w:sz w:val="26"/>
          <w:szCs w:val="26"/>
          <w:lang w:eastAsia="ru-RU"/>
        </w:rPr>
        <w:t>желтый</w:t>
      </w:r>
      <w:proofErr w:type="gramEnd"/>
      <w:r w:rsidRPr="00CC5D1C">
        <w:rPr>
          <w:rFonts w:ascii="Times New Roman" w:eastAsia="Times New Roman" w:hAnsi="Times New Roman"/>
          <w:sz w:val="26"/>
          <w:szCs w:val="26"/>
          <w:lang w:eastAsia="ru-RU"/>
        </w:rPr>
        <w:t xml:space="preserve"> - зооциды.</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23. К каждой упаковочной единице прилагается, приклеивается или наносится непосредственно на тару инструкция по применению препарата. </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9" w:name="A4TR0NMR5M"/>
      <w:bookmarkEnd w:id="9"/>
      <w:r w:rsidRPr="00CC5D1C">
        <w:rPr>
          <w:rFonts w:ascii="Times New Roman" w:eastAsia="Times New Roman" w:hAnsi="Times New Roman"/>
          <w:b/>
          <w:bCs/>
          <w:sz w:val="26"/>
          <w:szCs w:val="26"/>
          <w:lang w:eastAsia="ru-RU"/>
        </w:rPr>
        <w:t>§5. Обязанности кладовщика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24. Перед началом работ на складах, оборудованных принудительно-вытяжной вентиляцией, должна быть осуществлена 30-минутная очистка воздуха, а при отсутствии вентиляции - сквозное проветривание помещения.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25. Работа в складах должна проводиться лишь с применением средств индивидуальной защиты, с учетом свой</w:t>
      </w:r>
      <w:proofErr w:type="gramStart"/>
      <w:r w:rsidRPr="00CC5D1C">
        <w:rPr>
          <w:rFonts w:ascii="Times New Roman" w:eastAsia="Times New Roman" w:hAnsi="Times New Roman"/>
          <w:sz w:val="26"/>
          <w:szCs w:val="26"/>
          <w:lang w:eastAsia="ru-RU"/>
        </w:rPr>
        <w:t>ств пр</w:t>
      </w:r>
      <w:proofErr w:type="gramEnd"/>
      <w:r w:rsidRPr="00CC5D1C">
        <w:rPr>
          <w:rFonts w:ascii="Times New Roman" w:eastAsia="Times New Roman" w:hAnsi="Times New Roman"/>
          <w:sz w:val="26"/>
          <w:szCs w:val="26"/>
          <w:lang w:eastAsia="ru-RU"/>
        </w:rPr>
        <w:t>епаратов.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26. Ответственность за прием, запись, хранение и выдачу пестицидов несет кладовщик; он обязан знать их токсические, пожароопасные свойства, назначение, правила обращения. Пребывание кладовщика и других лиц на складе допускается только на время приема и выдачи препаратов и кратковременной необходимой работы. Присутствие посторонних лиц, не занятых непосредственно работой на складе, категорически запрещается.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27. Кладовщик обязан проводить: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прием и выдачу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инвентаризацию;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наблюдение за целостностью тары и принятие мер по герметизации ее;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взятие и отправку проб для анализа;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уборку склада.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28. Все поступающие на склад и отпускаемые со склада пестициды записываются в </w:t>
      </w:r>
      <w:proofErr w:type="spellStart"/>
      <w:r w:rsidRPr="00CC5D1C">
        <w:rPr>
          <w:rFonts w:ascii="Times New Roman" w:eastAsia="Times New Roman" w:hAnsi="Times New Roman"/>
          <w:sz w:val="26"/>
          <w:szCs w:val="26"/>
          <w:lang w:eastAsia="ru-RU"/>
        </w:rPr>
        <w:t>приходнорасходную</w:t>
      </w:r>
      <w:proofErr w:type="spellEnd"/>
      <w:r w:rsidRPr="00CC5D1C">
        <w:rPr>
          <w:rFonts w:ascii="Times New Roman" w:eastAsia="Times New Roman" w:hAnsi="Times New Roman"/>
          <w:sz w:val="26"/>
          <w:szCs w:val="26"/>
          <w:lang w:eastAsia="ru-RU"/>
        </w:rPr>
        <w:t xml:space="preserve"> прошнурованную и пронумерованную книгу, скрепленную печатью организации, которую кладовщик хранит на складе в столе или шкафу под замком.</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29. Ежегодно в конце года на складе проводят инвентаризацию пестицидов с составлением акта снятия остатков за подписями председателя инвентаризационной комиссии, агронома, бухгалтера и кладовщика.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30. Пестициды отпускают со склада в заводской упаковке, а при малых количествах - в свободную из-под этих пестицидов тару или любую другую, обеспечивающую сохранность препарата. Запрещается отпускать пестициды в бумагу или мешки из ткани.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31. Пестициды отпускают только по массе или объему.</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32. При взвешивании или измерении соблюдают максимальную аккуратность.</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33. Помещение склада необходимо содержать в чистом состоянии. Уборка его производится по мере необходимости, но не реже одного раза в две недели. Склады для этой цели должны быть обеспечены необходимой пылеотсасывающей и моечной аппаратурой.</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34. </w:t>
      </w:r>
      <w:proofErr w:type="gramStart"/>
      <w:r w:rsidRPr="00CC5D1C">
        <w:rPr>
          <w:rFonts w:ascii="Times New Roman" w:eastAsia="Times New Roman" w:hAnsi="Times New Roman"/>
          <w:sz w:val="26"/>
          <w:szCs w:val="26"/>
          <w:lang w:eastAsia="ru-RU"/>
        </w:rPr>
        <w:t>Для нейтрализации пестицидов склады должны быть обеспечены достаточным количеством дегазирующих средств - хлорной извести, кальцинированной соды и др. Склады должны быть подключены к центральной канализации, или сточные воды должны вывозиться на очистные сооружения.</w:t>
      </w:r>
      <w:proofErr w:type="gramEnd"/>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35. </w:t>
      </w:r>
      <w:proofErr w:type="gramStart"/>
      <w:r w:rsidRPr="00CC5D1C">
        <w:rPr>
          <w:rFonts w:ascii="Times New Roman" w:eastAsia="Times New Roman" w:hAnsi="Times New Roman"/>
          <w:sz w:val="26"/>
          <w:szCs w:val="26"/>
          <w:lang w:eastAsia="ru-RU"/>
        </w:rPr>
        <w:t>При наличии на складе пестицидов с превышенным гарантийным сроком хранения, видимыми признаками изменения внешнего вида (загустевшим, выпадением осадков у жидких препаратов, образованием комков у порошковидных) перед применением необходимо провести анализ их качества.</w:t>
      </w:r>
      <w:proofErr w:type="gramEnd"/>
      <w:r w:rsidRPr="00CC5D1C">
        <w:rPr>
          <w:rFonts w:ascii="Times New Roman" w:eastAsia="Times New Roman" w:hAnsi="Times New Roman"/>
          <w:sz w:val="26"/>
          <w:szCs w:val="26"/>
          <w:lang w:eastAsia="ru-RU"/>
        </w:rPr>
        <w:t xml:space="preserve"> Анализ проводится в контрольно-токсикологической лаборатории при Государственной учреждение по защите растений и химизации сельского хозяйства Министерство сельского хозяйства.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36. Устарелые пестициды не должны быть использованы. </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0" w:name="A4TR0NO6DO"/>
      <w:bookmarkEnd w:id="10"/>
      <w:r w:rsidRPr="00CC5D1C">
        <w:rPr>
          <w:rFonts w:ascii="Times New Roman" w:eastAsia="Times New Roman" w:hAnsi="Times New Roman"/>
          <w:b/>
          <w:bCs/>
          <w:sz w:val="26"/>
          <w:szCs w:val="26"/>
          <w:lang w:eastAsia="ru-RU"/>
        </w:rPr>
        <w:t>§6. Правила безопасности при хранении и отпуске пестицидов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37. Хранение пестицидов осуществляется только в специально построенных по типовым проектам или в приспособленных для этого складах, отвечающих санитарно-гигиеническим требованиям и правилам техники безопасности.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38. Категорически запрещается использовать для хранения пестицидов землянки, погреба, подвалы и склады горючего.</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39. Склад должен быть сухим, оборудовано плотными воротами, дверями с исправными замками и запорами, поверхность стен и полов - без щелей, трещин, крыша - исправной. Полы склада должны быть обеспечены водонепроницаемым покрытием.</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40. Территория склада должна иметь площадь для складирования освобожденной тары и площадку для ее обеззараживания. Территория склада обязательно должна быть огорожена.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41. Помещение склада должно быть достаточно вместительным и светлым. Оно должно состоять из двух отделений: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для хранения и отпуска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подсобного отделения - для хранения индивидуальных средств защиты, воды, мыла, полотенец и аптечки.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42. Для хранения особо опасных пестицидов необходимо предусмотреть дополнительное отдельное помещение, под особым замком и опечатываемое.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43. Помещение должно быть оборудовано стеллажами, естественной или принудительной вентиляцией (вытяжные трубы, форточки).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44. На складе должны быть весы, разновесы, совки, инструменты для открытия и закрытия тары, пробоотборники.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45. Запрещается использовать помещение склада для совместного хранения пестицидов с минеральными удобрениями, продуктами питания, фуражом, различными материалами и предметами хозяйственного назначения.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46. Склады пестицидов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47. На 100 квадратных метрах пола в отделении пожароопасных продуктов должны быть: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один огнетушитель (но не менее двух на каждое помещение);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бочка с водой, вместимостью 250 литров и двумя ведрами;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ящик с песком (0,5 кубических метров) и другой противопожарный инвентарь.</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48. Химикаты, хранящиеся на складе, должны быть доступны (чтобы пожарники имели доступ, в случаи возникновения пожароопасной ситуации).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49. На складах запрещается курить.</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50. Должны быть предупредительные знаки и инструкции по технике безопасности. Также администрацией хозяйства должны учитываться предупредительные знаки и инструкция по безопасности. </w:t>
      </w:r>
    </w:p>
    <w:p w:rsidR="00CC5D1C" w:rsidRPr="00CC5D1C" w:rsidRDefault="00CC5D1C" w:rsidP="00A02D6F">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1" w:name="A4TR0NP3KU"/>
      <w:bookmarkEnd w:id="11"/>
      <w:r w:rsidRPr="00CC5D1C">
        <w:rPr>
          <w:rFonts w:ascii="Times New Roman" w:eastAsia="Times New Roman" w:hAnsi="Times New Roman"/>
          <w:b/>
          <w:bCs/>
          <w:sz w:val="26"/>
          <w:szCs w:val="26"/>
          <w:lang w:eastAsia="ru-RU"/>
        </w:rPr>
        <w:t>III. ИСПОЛЬЗОВАНИЕ ПЕСТИЦИДОВ</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2" w:name="A4TR0NP7SM"/>
      <w:bookmarkEnd w:id="12"/>
      <w:r w:rsidRPr="00CC5D1C">
        <w:rPr>
          <w:rFonts w:ascii="Times New Roman" w:eastAsia="Times New Roman" w:hAnsi="Times New Roman"/>
          <w:b/>
          <w:bCs/>
          <w:sz w:val="26"/>
          <w:szCs w:val="26"/>
          <w:lang w:eastAsia="ru-RU"/>
        </w:rPr>
        <w:t>§7. Общие правила по организации работ по использованию пестицидов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51. Необходимость применения пестицидов в каждом конкретном случае должна быть обоснованной (с обязательным учетом численности вредных видов в агробиоценозе и определением экономического порога их вредоносности, а также вероятности наличия альтернативных нехимических методов).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52. Для химической защиты растений должны применяться пестициды, включенные в Список химических веществ и биологических препаратов, разрешенных для применения в Республике Таджикистан, который утверждается Решением Комиссии по химической безопасности Республики Таджикистан (</w:t>
      </w:r>
      <w:proofErr w:type="spellStart"/>
      <w:r w:rsidRPr="00CC5D1C">
        <w:rPr>
          <w:rFonts w:ascii="Times New Roman" w:eastAsia="Times New Roman" w:hAnsi="Times New Roman"/>
          <w:sz w:val="26"/>
          <w:szCs w:val="26"/>
          <w:lang w:eastAsia="ru-RU"/>
        </w:rPr>
        <w:t>далееСписок</w:t>
      </w:r>
      <w:proofErr w:type="spellEnd"/>
      <w:r w:rsidRPr="00CC5D1C">
        <w:rPr>
          <w:rFonts w:ascii="Times New Roman" w:eastAsia="Times New Roman" w:hAnsi="Times New Roman"/>
          <w:sz w:val="26"/>
          <w:szCs w:val="26"/>
          <w:lang w:eastAsia="ru-RU"/>
        </w:rPr>
        <w:t>).</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53. Категорически запрещается повышать нормы расхода пестицидов и увеличивать кратность их применения, предусмотренные вышеуказанным Списком.</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54. Решение о применении, выборе пестицида, сроках обработки должно приниматься специалистом по защите растений с учетом биологии сельскохозяйственной культуры, вредных организмов, а также с учетом климатических особенностей региона.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55. Все работы по химической защите растений осуществляются под руководством специалиста по защите растений, имеющего соответствующее обучение и отвечающего за проведение мероприятий и их качество.</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56. Персонал, участвующий в организации и выполнении работ по химической защите растений, подбирается специалистом по защите растений из лиц, прошедших соответствующее обучение.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57. Руководитель работы должен: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ознакомить лиц, привлекаемых к работе с пестицидами, с характеристикой пестицидов, особенностями их воздействия на организм человека, на животных и на растения, меры предосторожности, производственной и личной гигиены;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провести инструктаж по технике безопасности с регистрацией в специальном журнале;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ознакомить с приемами оказания первой доврачебной помощи.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58. Лица, привлекаемые к работе с пестицидами, проходят медицинский осмотр в установленном порядке. К работе с пестицидами не допускаются лица моложе 18 лет, беременные и кормящие женщины, а также лица, имеющие медицинские противопоказания (приложение 2). Привлекаются к работе с пестицидами лица, прошедшие соответствующее обучение.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59. На все виды работ, связанные с пестицидами, работники должны допускаться по наряду-допуску (приложение 3).</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60. Продолжительность рабочего дня при работах с пестицидами - 6 часов (с обязательной доработкой в течение 2 часов на работах, не связанных с пестицидами).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61. В дни работы с пестицидами администрация хозяйств обеспечивает работников молоком и молочными продуктами.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62. Работающие с пестицидами должны строго соблюдать правила личной гигиены. Во время работ запрещается пить, принимать пищу, употреблять алкогольные напитки, курить, снимать средства индивидуальной защиты.</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63. После завершения работ, во время отдыха на специально оборудованной площадке снять средства индивидуальной защиты и после тщательного мытья рук, полостей рта и носа приступить к приему пищи.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64. Специальные площадки для отдыха должны располагаться на расстоянии не менее 200 метров от места работы, иметь емкость с питьевой водой, умывальник, моющие средства, аптечку первой доврачебной помощи и средства санитарной гигиены. Обеспечение аптечками, необходимыми для оказания первой помощи при отравлениях, производится: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организацией, владельцем пестицидов во время хранения и транспортировки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организацией, ответственной за проведение работ, во время использования пестицидов.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65. При всех видах работ с пестицидами руководитель следит за состоянием и самочувствием работающих. При первой же жалобе со стороны работающего руководитель обязан освободить его от дальнейшей работы, принять меры по оказанию первой помощи (приложения 4, 5) и вызвать врача. </w:t>
      </w:r>
    </w:p>
    <w:p w:rsidR="00CC5D1C" w:rsidRPr="00CC5D1C" w:rsidRDefault="00CC5D1C" w:rsidP="00A02D6F">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3" w:name="A4TR0NQE55"/>
      <w:bookmarkEnd w:id="13"/>
      <w:r w:rsidRPr="00CC5D1C">
        <w:rPr>
          <w:rFonts w:ascii="Times New Roman" w:eastAsia="Times New Roman" w:hAnsi="Times New Roman"/>
          <w:b/>
          <w:bCs/>
          <w:sz w:val="26"/>
          <w:szCs w:val="26"/>
          <w:lang w:eastAsia="ru-RU"/>
        </w:rPr>
        <w:t>§8. Правила по проведению работ с пестицидами в поле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66. Химическая обработка посевов должна проводиться только после предварительного обследования и установления ее целесообразности.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67. При проведении химических работ должны быть приняты все необходимые меры по предотвращению загрязнения пестицидами атмосферного воздуха, воды, почвы и продуктов питания.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68. Запрещается проведение химической обработки на культурах, употребляемых в пищу в виде зелени (лук, укроп, салат, петрушка, зеленый горошек, пучковая свекла и др.), кроме обработки почвы до появления всходов.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69. Проведение химической обработки должно быть максимально обеспечено средствами механизации и автоматизации трудоемких процессов.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70. О начале проведения каждой из химических обработок, но не менее чем за двое суток до начала, о местах и сроках обработки, используемых препаратах и методах применения землепользователь, руководитель хозяйства обязаны поставить в известность местные органы управления, сельское </w:t>
      </w:r>
      <w:proofErr w:type="spellStart"/>
      <w:r w:rsidRPr="00CC5D1C">
        <w:rPr>
          <w:rFonts w:ascii="Times New Roman" w:eastAsia="Times New Roman" w:hAnsi="Times New Roman"/>
          <w:sz w:val="26"/>
          <w:szCs w:val="26"/>
          <w:lang w:eastAsia="ru-RU"/>
        </w:rPr>
        <w:t>джамоат</w:t>
      </w:r>
      <w:proofErr w:type="spellEnd"/>
      <w:r w:rsidRPr="00CC5D1C">
        <w:rPr>
          <w:rFonts w:ascii="Times New Roman" w:eastAsia="Times New Roman" w:hAnsi="Times New Roman"/>
          <w:sz w:val="26"/>
          <w:szCs w:val="26"/>
          <w:lang w:eastAsia="ru-RU"/>
        </w:rPr>
        <w:t>, местное население, санитарно-эпидемиологическую, экологическую и ветеринарную службы.</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71. В случаях применения препаратов на территории, прилегающей к </w:t>
      </w:r>
      <w:proofErr w:type="spellStart"/>
      <w:r w:rsidRPr="00CC5D1C">
        <w:rPr>
          <w:rFonts w:ascii="Times New Roman" w:eastAsia="Times New Roman" w:hAnsi="Times New Roman"/>
          <w:sz w:val="26"/>
          <w:szCs w:val="26"/>
          <w:lang w:eastAsia="ru-RU"/>
        </w:rPr>
        <w:t>рыбохозяйственным</w:t>
      </w:r>
      <w:proofErr w:type="spellEnd"/>
      <w:r w:rsidRPr="00CC5D1C">
        <w:rPr>
          <w:rFonts w:ascii="Times New Roman" w:eastAsia="Times New Roman" w:hAnsi="Times New Roman"/>
          <w:sz w:val="26"/>
          <w:szCs w:val="26"/>
          <w:lang w:eastAsia="ru-RU"/>
        </w:rPr>
        <w:t xml:space="preserve"> водоемам, необходимо известить руководителей рыбоохраны о проводимой обработке.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72. В случае проведения работ с пестицидами в зоне использования биологических мер борьбы необходимо согласовать сроки проведения мероприятий среди населения во избежание нанесения вреда живым объектам.</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73. Все работы с пестицидами следует проводить только в безветренных условиях в ранние утренние и вечерние часы. В пасмурные, прохладные и безветренные дни допускается, в виде исключения, проведение их в дневные часы.</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74. На границе обработанного участка необходимо выставлять единые знаки, предупреждающие о работе со средствами химизации (в пределах видимости от одного знака до другого).</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75. Знаки безопасности должны контрастно выделяться на окружающем их фоне и находиться в поле зрения людей, для которых они предназначены. Знаки убираются только после окончания установленных карантинных сроков: выхода </w:t>
      </w:r>
      <w:r w:rsidRPr="00CC5D1C">
        <w:rPr>
          <w:rFonts w:ascii="Times New Roman" w:eastAsia="Times New Roman" w:hAnsi="Times New Roman"/>
          <w:sz w:val="26"/>
          <w:szCs w:val="26"/>
          <w:lang w:eastAsia="ru-RU"/>
        </w:rPr>
        <w:lastRenderedPageBreak/>
        <w:t>людей для участия в полевых работах, выпаса скота и уборки урожая (сроки уборки урожая после химической обработки указаны в Списке).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76. Возобновление механизированных и ручных работ на участках, обработанных пестицидами, необходимо осуществлять в соответствии с рекомендациями, указанными в Списке.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77. Перед проведением ручных работ в поле по уходу за пропашными культурами, не менее чем за сутки, следует проводить предварительное механическое рыхление междурядий с целью ускорения испарения химических соединений.</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78. Проведение полевых работ в сухую жаркую погоду на обработанных пестицидами площадях с высокорослыми, плохо проветриваемыми растениями допускается не раньше, чем через две недели после обработки.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79. В целях охраны пчел от воздействия пестицидов обработку участков следует проводить в поздние часы, путем опрыскивания наземной аппаратурой. При этом пасеки необходимо вывезти на расстояние не менее чем на 5 километров от обрабатываемых участков или изолировать пчел.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80. Запрещается проводить химическую обработку садов при наличии в них цветущей растительности, а сельскохозяйственных культур - в период цветения.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4" w:name="A4TR0NQVG1"/>
      <w:bookmarkEnd w:id="14"/>
      <w:r w:rsidRPr="00CC5D1C">
        <w:rPr>
          <w:rFonts w:ascii="Times New Roman" w:eastAsia="Times New Roman" w:hAnsi="Times New Roman"/>
          <w:b/>
          <w:bCs/>
          <w:sz w:val="26"/>
          <w:szCs w:val="26"/>
          <w:lang w:eastAsia="ru-RU"/>
        </w:rPr>
        <w:t>§9. Правила по проведению химической обработки средствами малой авиации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81. При авиационно-химических работах загрузочная площадка должна находиться на аэродроме и иметь герметичный бетонный пол. Выбор, подготовка и оборудование аэродрома осуществляются силами хозяйства по согласованию с руководством командно-летного состава в соответствии с действующими инструкциями.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82. При выделении участков для проведения авиационно-технических работ необходимо строго соблюдать установленные защитные зоны по отношению к чувствительным культурам, в том числе на территории соседних хозяйств. Если ветер направлен в противоположную сторону от посева чувствительных культур, то ширина защитной полосы должна быть не менее 100 метров. Если ветер направлен в сторону посева чувствительных культур, обрабатываемое поле должно быть удалено от этого посева при опрыскивании препаратами средней токсичности не менее чем на 500 метров, солями 2,4-Д не менее чем на 1500 метров.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83. Величина защитной полосы для эфиров 2,4-Д должна быть увеличена до 2000 метров, при обработке ими кустарников - до 3000 метров.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84. При работе в районе водных акваторий ширина защитной полосы должна быть не менее 3000 метров.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85. Контроль над соблюдением регламента использования пестицидов, установленных предельно допустимых уровней в сельскохозяйственной продукции, почве, воде, а также за выполнением всеми землепользователями </w:t>
      </w:r>
      <w:r w:rsidRPr="00CC5D1C">
        <w:rPr>
          <w:rFonts w:ascii="Times New Roman" w:eastAsia="Times New Roman" w:hAnsi="Times New Roman"/>
          <w:sz w:val="26"/>
          <w:szCs w:val="26"/>
          <w:lang w:eastAsia="ru-RU"/>
        </w:rPr>
        <w:lastRenderedPageBreak/>
        <w:t>мероприятий по охране окружающей среды от загрязнения пестицидами возлагается на государственные органы, уполномоченные на проведение этого контроля.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86. По окончании работ, остатки неиспользованных пестицидов вместе с тарой необходимо вернуть на склад с составлением акта возврата. Методы уничтожения пришедших в негодность и (или) запрещенных к применению пестицидов осуществляются по согласованию со специально уполномоченными органами по защите растений и химизации сельского хозяйства и государственного санитарно-эпидемиологического надзора в соответствии установленном порядке законодательством Республики Таджикистан.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5" w:name="A4TR0NR70P"/>
      <w:bookmarkEnd w:id="15"/>
      <w:r w:rsidRPr="00CC5D1C">
        <w:rPr>
          <w:rFonts w:ascii="Times New Roman" w:eastAsia="Times New Roman" w:hAnsi="Times New Roman"/>
          <w:b/>
          <w:bCs/>
          <w:sz w:val="26"/>
          <w:szCs w:val="26"/>
          <w:lang w:eastAsia="ru-RU"/>
        </w:rPr>
        <w:t>§10. Правила безопасности при работе с машинами и аппаратурой для защиты растений</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87. Перед началом сезона работ вся аппаратура для опыливания и опрыскивания должна быть полностью отремонтирована, укомплектована и проверена на готовность. В частности, следует: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проверить правильность сборки узлов машины;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отрегулировать расположение рабочих органов для получения необходимого направления факела распыла и пылевой волны;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опробовать машину в рабочем состоянии при заполнении опрыскивателей водой, а </w:t>
      </w:r>
      <w:proofErr w:type="spellStart"/>
      <w:r w:rsidRPr="00CC5D1C">
        <w:rPr>
          <w:rFonts w:ascii="Times New Roman" w:eastAsia="Times New Roman" w:hAnsi="Times New Roman"/>
          <w:sz w:val="26"/>
          <w:szCs w:val="26"/>
          <w:lang w:eastAsia="ru-RU"/>
        </w:rPr>
        <w:t>опыливателейнейтральным</w:t>
      </w:r>
      <w:proofErr w:type="spellEnd"/>
      <w:r w:rsidRPr="00CC5D1C">
        <w:rPr>
          <w:rFonts w:ascii="Times New Roman" w:eastAsia="Times New Roman" w:hAnsi="Times New Roman"/>
          <w:sz w:val="26"/>
          <w:szCs w:val="26"/>
          <w:lang w:eastAsia="ru-RU"/>
        </w:rPr>
        <w:t xml:space="preserve"> порошком (дорожной пылью);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проверить норму расхода жидкости, дозировку пестицидов, расход рабочей жидкости, ширину захвата.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Режим работы опыливателя и опрыскивателя определяет специалист по защите растений или агроном перед началом обработки.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88. На машинах для работы с пестицидами должны быть краткие надписи, предупреждающие об опасности работы без средств индивидуальной защиты.</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89. Машины для работы с пестицидами должны быть оборудованы баком вместимостью не менее 5 литров для мытья рук обслуживающего персонала.</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90. Основные узлы опрыскивателей и другого оборудования должны подвергаться освидетельствованию и гидравлическому испытанию при рабочем давлении с отстукиванием сварных швов (ежегодно и перед началом эксплуатации). Результаты испытаний заносят в паспорт испытуемого оборудования.</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91. При незначительных поломках во время работы машины и аппаратуры необходимо приостановить опрыскивание и провести ремонтные работы в средствах индивидуальной защиты.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92. При серьезных поломках машины и аппараты освобождают от пестицидов, обезвреживают и доставляют на пункт ремонта. После ремонта проверка их работы проводится в рабочих режимах.</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93. Во время работы механизмов машин и аппаратов запрещается: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проводить подтяжку болтов, сальников, уплотнений, хомутов, магистралей, цепей и так далее;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открывать люки и крышки бункеров и резервуаров, находящихся под давлением, вскрывать нагнетательные клапаны насосов, предохранительные и редукционные клапаны;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прочищать наконечники и брандспойты, вывинчивать манометры;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работать на опрыскивателях, не имеющих манометров;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производить запуск и остановку аэрозольного генератора в обрабатываемом помещении и на расстоянии ближе 5 метров от него и других зданий и построек;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заправлять резервуары топливом и рабочей жидкостью при работающем двигателе и стоять у сопла аэрозольного генератора при его запуске и остановке.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94. Движущиеся и вращающиеся части тракторов и машин должны быть ограждены кожухом.</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95. Заправку машин необходимо производить только при полной их остановке и в специально оборудованном месте.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96. Запрещается использовать машины, механизмы, ранцевую аппаратуру и другие приборы по химической защите для других хозяйственных нужд.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6" w:name="A4TR0NSAF0"/>
      <w:bookmarkEnd w:id="16"/>
      <w:r w:rsidRPr="00CC5D1C">
        <w:rPr>
          <w:rFonts w:ascii="Times New Roman" w:eastAsia="Times New Roman" w:hAnsi="Times New Roman"/>
          <w:b/>
          <w:bCs/>
          <w:sz w:val="26"/>
          <w:szCs w:val="26"/>
          <w:lang w:eastAsia="ru-RU"/>
        </w:rPr>
        <w:t>§11. Правила безопасности при опрыскивании, опыливании и применение аэрозолей</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97. Опрыскивание, опыливание и аэрозольные обработки сельскохозяйственных культур производятся при помощи наземной и авиационной аппаратуры.</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98. Опыливание растений наземной аппаратурой допускается, если скорость ветра не более 3 метров/секунду; опрыскивание с использованием </w:t>
      </w:r>
      <w:proofErr w:type="spellStart"/>
      <w:r w:rsidRPr="00CC5D1C">
        <w:rPr>
          <w:rFonts w:ascii="Times New Roman" w:eastAsia="Times New Roman" w:hAnsi="Times New Roman"/>
          <w:sz w:val="26"/>
          <w:szCs w:val="26"/>
          <w:lang w:eastAsia="ru-RU"/>
        </w:rPr>
        <w:t>вентиляторных</w:t>
      </w:r>
      <w:proofErr w:type="spellEnd"/>
      <w:r w:rsidRPr="00CC5D1C">
        <w:rPr>
          <w:rFonts w:ascii="Times New Roman" w:eastAsia="Times New Roman" w:hAnsi="Times New Roman"/>
          <w:sz w:val="26"/>
          <w:szCs w:val="26"/>
          <w:lang w:eastAsia="ru-RU"/>
        </w:rPr>
        <w:t xml:space="preserve"> опрыскивателей допускается при скорости ветра не более 3 метров/секунду (мелкокапельное) и 4 (крупнокапельное). Опыливание с использованием штанговых тракторных опрыскивателей допускается при скорости ветра не более 4 метров/секунду (мелкокапельное) и 5 метров/секунду (крупнокапельное). Авиационных опыливание разрешается при скорости ветра не более 2 метров/секунду, а авиаопрыскивание - не более 3 метров/секунду (мелкокапельное) и 4 метров/секунду (крупнокапельное).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99. Запрещается проводить авиационных опыливание, авиаопрыскивание и аэрозольные обработки посевов ближе 1000 метров от населенных пунктов, усадеб, скотных дворов, птичников, источников водоснабжения и ближе 2000 метров - от существующих берегов </w:t>
      </w:r>
      <w:proofErr w:type="spellStart"/>
      <w:r w:rsidRPr="00CC5D1C">
        <w:rPr>
          <w:rFonts w:ascii="Times New Roman" w:eastAsia="Times New Roman" w:hAnsi="Times New Roman"/>
          <w:sz w:val="26"/>
          <w:szCs w:val="26"/>
          <w:lang w:eastAsia="ru-RU"/>
        </w:rPr>
        <w:t>рыбохозяйственных</w:t>
      </w:r>
      <w:proofErr w:type="spellEnd"/>
      <w:r w:rsidRPr="00CC5D1C">
        <w:rPr>
          <w:rFonts w:ascii="Times New Roman" w:eastAsia="Times New Roman" w:hAnsi="Times New Roman"/>
          <w:sz w:val="26"/>
          <w:szCs w:val="26"/>
          <w:lang w:eastAsia="ru-RU"/>
        </w:rPr>
        <w:t xml:space="preserve"> водоемов.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100. В хлопкосеющих районах республики расстояние от населенных пунктов до места проведения авиационных химических обработок определяется Министерством сельского хозяйства Республики Таджикистан по согласованию с Главным государственным санитарным врачом республики в каждом конкретном случае с учетом местных условий. Запрещается использование пестицидов в местах, где используется биологический контроль.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101. Применение в (или поблизости) </w:t>
      </w:r>
      <w:proofErr w:type="spellStart"/>
      <w:r w:rsidRPr="00CC5D1C">
        <w:rPr>
          <w:rFonts w:ascii="Times New Roman" w:eastAsia="Times New Roman" w:hAnsi="Times New Roman"/>
          <w:sz w:val="26"/>
          <w:szCs w:val="26"/>
          <w:lang w:eastAsia="ru-RU"/>
        </w:rPr>
        <w:t>рыбохозяйственных</w:t>
      </w:r>
      <w:proofErr w:type="spellEnd"/>
      <w:r w:rsidRPr="00CC5D1C">
        <w:rPr>
          <w:rFonts w:ascii="Times New Roman" w:eastAsia="Times New Roman" w:hAnsi="Times New Roman"/>
          <w:sz w:val="26"/>
          <w:szCs w:val="26"/>
          <w:lang w:eastAsia="ru-RU"/>
        </w:rPr>
        <w:t xml:space="preserve"> водоемах и оросительных каналах пестицидов для уничтожения водной растительности, а также для локализации карантинных объектов и </w:t>
      </w:r>
      <w:proofErr w:type="gramStart"/>
      <w:r w:rsidRPr="00CC5D1C">
        <w:rPr>
          <w:rFonts w:ascii="Times New Roman" w:eastAsia="Times New Roman" w:hAnsi="Times New Roman"/>
          <w:sz w:val="26"/>
          <w:szCs w:val="26"/>
          <w:lang w:eastAsia="ru-RU"/>
        </w:rPr>
        <w:t>очагов</w:t>
      </w:r>
      <w:proofErr w:type="gramEnd"/>
      <w:r w:rsidRPr="00CC5D1C">
        <w:rPr>
          <w:rFonts w:ascii="Times New Roman" w:eastAsia="Times New Roman" w:hAnsi="Times New Roman"/>
          <w:sz w:val="26"/>
          <w:szCs w:val="26"/>
          <w:lang w:eastAsia="ru-RU"/>
        </w:rPr>
        <w:t xml:space="preserve"> саранчовых в водоохраной зоне может допускаться только с разрешения служб защиты и владельцев рыбных хозяйств.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102. При химической обработке полей движение тракторных опрыскивателей и опыливателей, а также лиц, работающих с ранцевой аппаратурой, должно быть с подветренной стороны с учетом исключения попадания их в рабочую волну.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103. Рабочие растворы следует готовить на специальных растворных узлах или заправочных площадках, которые должны быть забетонированными; при организации временных площадок - грунт утрамбовывают. Заправочные площадки выбирают с учетом расположения полей и культур, подлежащих обработке. На площадках должны быть: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разновесом, мелкий вспомогательный инвентарь, метеорологические приборы, а также аптечка, мыло, полотенце, рукомойник.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104. До приготовления рабочего раствора и перед заполнением емкости опрыскивателя необходимо еще раз проверить соответствие препаратов их наименованию и назначению. Обязательной систематической проверке подлежит также качество приготовленного рабочего раствора (соответствие концентрации рабочего раствора заданной).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105. Перед началом работ по приготовлению рабочих растворов необходимо проверить исправность смесителей, наличие в баках фильтров и состояние мешалок.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106. Доставку пестицидов к месту работы и заправку опрыскивателей следует осуществлять при помощи специальных или специально приспособленных заправщиков. Наполнение емкостей контролируется только по уровнемеру. Запрещается открывать люк и проверять наполнение визуально, а также заполнять опрыскиватели без наличия в них фильтров.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107. При заполнении емкостей опрыскивателя и опыливателя необходимо находиться с подветренной стороны. Нельзя допускать попадания пестицидов на обувь, одежду и открытые части тела. При случайном попадании пестицида на открытые части тела работников, нужно немедленно удалить с помощью ватных тампонов, а затем обмыть эти места мыльной водой.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108. Количество препаратов, находящихся на площадке, не должно превышать норму однодневного использования. Кроме тары с препаратами, на площадке должны находиться емкости с водой и гашеной известью. Образованные сточные воды, отходы и загрязненный грунт должны быть вывезены в места, согласованные с органами охраны окружающей среды, чрезвычайных ситуаций и здравоохранения.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109. Запрещается оставлять без охраны пестициды или приготовленные из них рабочие растворы.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110. При обработке поля необходимо внимательно следить за работой машин, их опыливающих и опрыскивающих аппаратов, соблюдением заданной нормы расхода пестицида, а также за работой мешалки, не допуская образования осадка на дне бака опрыскивателя. Не допускать образования большого выброса рабочей жидкости или дуста. Следует помнить, что засорение опыливателя и опрыскивателя во время работы снижает качество обработки.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111. Концентрация пестицидов в рабочей зоне не должна превышать предельно допустимой.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7" w:name="A4TR0NTQUN"/>
      <w:bookmarkEnd w:id="17"/>
      <w:r w:rsidRPr="00CC5D1C">
        <w:rPr>
          <w:rFonts w:ascii="Times New Roman" w:eastAsia="Times New Roman" w:hAnsi="Times New Roman"/>
          <w:b/>
          <w:bCs/>
          <w:sz w:val="26"/>
          <w:szCs w:val="26"/>
          <w:lang w:eastAsia="ru-RU"/>
        </w:rPr>
        <w:t>§12. Правила безопасности при протравливании семян, их перевозке и высеве</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112. Семена и посадочный материал сельскохозяйственных культур должны быть протравлены пестицидами.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113. Перед протравливанием семян необходимо внимательно рассчитать требуемое количество для высева. Протравливанию подлежат семена, доведенные до посевных кондиций.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114. Протравливание проводят в специально предназначенных помещениях (склады, механизированные протравочные пункты) при наличии в них вентиляции, или на огороженных открытых специальных площадках, а в дождливую погоду - под навесом. Пункты протравливания должны быть расположены не ближе 200 метров от жилых помещений, источников водоснабжения, скотных дворов, мест хранения продуктов, питания, фуража и мест приема пищи и воды.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115. Семена протравливают только на исправных агрегатах и в машинах заводского изготовления, исключающих чрезмерное вибрирование и распыление пестицидов в атмосферу. Протравливание семян путем ручного перемешивания и перелопачивания категорически запрещается.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116. Категорически запрещается использовать протравленное зерно для пищевых целей, на корм домашним животным и птице.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117. Категорически запрещается промывать, проветривать, очищать от пестицидов протравленное зерно, а также смешивать его с </w:t>
      </w:r>
      <w:proofErr w:type="gramStart"/>
      <w:r w:rsidRPr="00CC5D1C">
        <w:rPr>
          <w:rFonts w:ascii="Times New Roman" w:eastAsia="Times New Roman" w:hAnsi="Times New Roman"/>
          <w:sz w:val="26"/>
          <w:szCs w:val="26"/>
          <w:lang w:eastAsia="ru-RU"/>
        </w:rPr>
        <w:t>непротравленным</w:t>
      </w:r>
      <w:proofErr w:type="gramEnd"/>
      <w:r w:rsidRPr="00CC5D1C">
        <w:rPr>
          <w:rFonts w:ascii="Times New Roman" w:eastAsia="Times New Roman" w:hAnsi="Times New Roman"/>
          <w:sz w:val="26"/>
          <w:szCs w:val="26"/>
          <w:lang w:eastAsia="ru-RU"/>
        </w:rPr>
        <w:t xml:space="preserve">, сдавать на хлебоприемные пункты или реализовывать другими путями.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118. Для посева протравленные семена отпускают только ответственному лицу по распоряжению руководителя хозяйства или его заместителя. Выдачу оформляют документом-накладной.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119. Затаривание и перевозка протравленного зерна к месту сева разрешаются только в мешках из плотной ткани, синтетической пленки, в </w:t>
      </w:r>
      <w:proofErr w:type="spellStart"/>
      <w:r w:rsidRPr="00CC5D1C">
        <w:rPr>
          <w:rFonts w:ascii="Times New Roman" w:eastAsia="Times New Roman" w:hAnsi="Times New Roman"/>
          <w:sz w:val="26"/>
          <w:szCs w:val="26"/>
          <w:lang w:eastAsia="ru-RU"/>
        </w:rPr>
        <w:t>крафт</w:t>
      </w:r>
      <w:proofErr w:type="spellEnd"/>
      <w:r w:rsidRPr="00CC5D1C">
        <w:rPr>
          <w:rFonts w:ascii="Times New Roman" w:eastAsia="Times New Roman" w:hAnsi="Times New Roman"/>
          <w:sz w:val="26"/>
          <w:szCs w:val="26"/>
          <w:lang w:eastAsia="ru-RU"/>
        </w:rPr>
        <w:t xml:space="preserve">-мешках, имеющих надписи: "Протравлено" или "Ядовито", или в автозагрузчиках сеялок, оборудованных брезентовыми пологами или крышками.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120. Категорически запрещается перевозка людей на транспортных средствах с протравленным зерном или с тарой из-под него.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121. Запрещается подвергать дополнительной обработке (очистке, сортировке, калибровке и другим приемам) семена, протравленные и обработанные защитно-стимулирующими веществами.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122. При проведении посева крышка семенного ящика должна быть плотно закрыта. Выравнивание уровня протравленных семян в сеялке производится только лопатой.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123. По окончании сева неиспользованные протравленные семена (при отсутствии возможности реализации их по назначению) сдают на склад по акту и хранят до посева в будущем году в соответствии с 145 правилами хранения пестицидов. Ответственным лицом за хранение протравленных семян является кладовщик, который ведет учет хранящихся и отпускаемых семян.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8" w:name="A4TR0NUQ2H"/>
      <w:bookmarkEnd w:id="18"/>
      <w:r w:rsidRPr="00CC5D1C">
        <w:rPr>
          <w:rFonts w:ascii="Times New Roman" w:eastAsia="Times New Roman" w:hAnsi="Times New Roman"/>
          <w:b/>
          <w:bCs/>
          <w:sz w:val="26"/>
          <w:szCs w:val="26"/>
          <w:lang w:eastAsia="ru-RU"/>
        </w:rPr>
        <w:t>§13. Правила безопасности при приготовлении и применении отравленных приманок</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124. Родентициды - являются сильнодействующими, высокотоксичными пестицидами, опасными для человека и теплокровных животных, поэтому необходимо особенно строго соблюдать правила безопасности и нормы расхода препарата.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125. При приготовлении отравленных приманок следует особенно точно соблюдать рекомендуемые концентрации препаратов. Если количество яда, необходимое для обработок приманок, занижено, эффективность их будет меньше ожидаемой; повышенное количество препарата может повредить полезным животным и птицам.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126. Площадь и состав угодий, подлежащих обработке, способы её проведения, потребность в родентицидах, приманочных продуктах, а также в машинах, инвентаре и рабочей силе определяют на основе результатов обследования территории, учета численности грызунов и показателя технической эффективности ранее проведенных обработок.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127. Отравленные приманки готовят в специально выделенном помещении, оборудованном вытяжным шкафом, с цементным или покрытым керамической плиткой полом или на специальных площадках.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128. На пунктах приготовления приманок должны быть оборудованы помещения (навес, палатка) для хранения средств индивидуальной защиты, душевая или умывальник, места отдыха, приема пищи и воды, аптечка для оказания первой доврачебной помощи.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129. Пункты должны быть обеспечены соответствующей канализационной системой и очистными сооружениями, способными принять требуемый объем жидкости с дальнейшей очисткой и обезвреживанием.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130. Место отдыха и приема пищи отводится не ближе 200 метров от площадки, против направления ветра. Питьевую воду доставляют в специальном баке с краном и крышкой, закрытой на замок.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131. Для обеспечения безопасности работы по приготовлению и применению приманок должны быть механизированы с применением специальных смесителей, а при их отсутствии необходимо использовать приспособления, которые можно изготовить на местах.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132. Приготовленную в смесителе или другой емкости порцию приманки ссыпают в мешки, на брезент, пленку из пластмассы.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133. При приготовлении приманок на полевом стане рабочие обязательно должны становиться так, чтобы ветер дул сбоку: ядовитая пыль, пары и газы при этом должны относиться в сторону. Ежедневно после работы все рабочие должны принимать душ.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134. Отравленные приманки разбрасывают авиационным методом, специальными машинами, разбрасывателями удобрений. При разбрасывании или раскладке приманок вручную используют дозирующие мерки (ложечки, совочки, кружечки).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135. Неиспользованные излишки отравленной приманки сдают под расписку на основной склад пестицидов на хранение или передают другому хозяйству, ведущему борьбу с грызунами. Случайно рассыпанную приманку (при изготовлении или при транспортировке) или ее остатки, не пригодные к дальнейшему употреблению, вывозятся в места захоронения, согласованные с органами охраны окружающей среды, министерствами чрезвычайных ситуаций и здравоохранения.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136. Границы, площадь и сроки рассева приманки должны быть согласованы с органом охраны окружающей среды.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137. Вокруг населенных пунктов, животноводческих ферм и комплексов, мест концентрации полезных диких зверей и птиц в радиусе не менее 300 м допускается раскладка приманки только в вертикальные норы или приманочные ящики.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138. В садах, лесных массивах и вокруг них в радиусе 300 м не допускается рассев приманок, длительно сохраняющих токсические свойства в полевых условиях.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139. Запрещается применять отравленные приманки: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на территории заповедников и вокруг них в пределах установленных охранных зон;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в период весеннего перелета водоплавающих птиц и на путях их массового перелета.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140. На обработанной территории не допускается выпас скота в течение 20 дней.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141. Укосы трав на обработанной площади допускается проводить через 20 дней.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142. После применения родентицидов уборку урожая зерновых культур допускается проводить через 10 дней.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143. После окончания работ площадку для приготовления приманки без твердого покрытия перекапывают на глубину не менее 25 см с оборота пласта. Вскопанную поверхность засыпают гашеной известью. Площадку с твердым покрытием тщательно очищают от просыпавшейся приманки и препарата и моют 2 - процентным раствором кальцинированной соды или 5 - процентным раствором гашеной извести, а затем водой.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19" w:name="A4TR0NWM58"/>
      <w:bookmarkEnd w:id="19"/>
      <w:r w:rsidRPr="00CC5D1C">
        <w:rPr>
          <w:rFonts w:ascii="Times New Roman" w:eastAsia="Times New Roman" w:hAnsi="Times New Roman"/>
          <w:b/>
          <w:bCs/>
          <w:sz w:val="26"/>
          <w:szCs w:val="26"/>
          <w:lang w:eastAsia="ru-RU"/>
        </w:rPr>
        <w:t>§14. Правила безопасности при фумигации помещений и почвы и влажной дезинсекции складов</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144. Все работы по фумигации, ввиду их особой опасности, проводят опытные специалисты, прошедшие специальную подготовку. Все газируемые объекты подлежат круглосуточной охране с начала до окончания работ по фумигации. Не обеспечиваются охраной лишь работы по фумигации нор грызунов. Работу по фумигации должна проводить бригада только после оформления наряда-допуска.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145. Газации подлежат лишь помещения, соответствующие требованиям герметичности (заключение об этом каждый раз выдает руководитель работ) и расположенные на расстоянии не менее 50 метров от жилых и 30 метров от производственных помещений, служебных построек. Новые объекты, предназначенные для газации, должны строиться не менее чем в 200 метров от жилых и 300 метров от производственных помещений. Если объект работ не соответствует этим требованиям, комиссия с участием представителей органов здравоохранения в зависимости от местных условий может разрешать проведение фумигации при меньших расстояниях с выполнением дополнительных мер предосторожности, устанавливаемых на месте и гарантирующих полную безопасность людей и домашних животных. При необходимости, переселяют людей и перемещают животных из опасной зоны на период фумигации. У границ защитной зоны вывешивают единые предупредительные знаки.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146. Разрешается проводить фумигацию помещений при температуре воздуха в нем не ниже 10</w:t>
      </w:r>
      <w:proofErr w:type="gramStart"/>
      <w:r w:rsidRPr="00CC5D1C">
        <w:rPr>
          <w:rFonts w:ascii="Times New Roman" w:eastAsia="Times New Roman" w:hAnsi="Times New Roman"/>
          <w:sz w:val="26"/>
          <w:szCs w:val="26"/>
          <w:lang w:eastAsia="ru-RU"/>
        </w:rPr>
        <w:t>°С</w:t>
      </w:r>
      <w:proofErr w:type="gramEnd"/>
      <w:r w:rsidRPr="00CC5D1C">
        <w:rPr>
          <w:rFonts w:ascii="Times New Roman" w:eastAsia="Times New Roman" w:hAnsi="Times New Roman"/>
          <w:sz w:val="26"/>
          <w:szCs w:val="26"/>
          <w:lang w:eastAsia="ru-RU"/>
        </w:rPr>
        <w:t xml:space="preserve"> и не выше 35°С. В жаркое время газацию проводят в утренние часы. Фумигация назначенного объекта не допускается, если сила ветра превышает 7 метр/секунду.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147. Все объекты перед началом фумигации тщательно герметизируют, печное отопление изолируют, замазывая глиной дверки и заслонки, застеклив пустые оконные рамы. Все двери, </w:t>
      </w:r>
      <w:proofErr w:type="gramStart"/>
      <w:r w:rsidRPr="00CC5D1C">
        <w:rPr>
          <w:rFonts w:ascii="Times New Roman" w:eastAsia="Times New Roman" w:hAnsi="Times New Roman"/>
          <w:sz w:val="26"/>
          <w:szCs w:val="26"/>
          <w:lang w:eastAsia="ru-RU"/>
        </w:rPr>
        <w:t>кроме</w:t>
      </w:r>
      <w:proofErr w:type="gramEnd"/>
      <w:r w:rsidRPr="00CC5D1C">
        <w:rPr>
          <w:rFonts w:ascii="Times New Roman" w:eastAsia="Times New Roman" w:hAnsi="Times New Roman"/>
          <w:sz w:val="26"/>
          <w:szCs w:val="26"/>
          <w:lang w:eastAsia="ru-RU"/>
        </w:rPr>
        <w:t xml:space="preserve"> входной, заклеивают клеевой лентой или бумагой. По окончании впуска газа, входную дверь запирают на замок и герметизируют клеевой лентой, бумагой или замазывают глиной.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148. Подвергаемые фумигации запасы или грузы перед запуском газа, при необходимости, предварительно перекладывают, чтобы улучшить проникновение газа. Перед фумигацией из помещения обязательно уносят воду, напитки, пищевые продукты, химикаты.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149. В целях безопасности работу по фумигации проводит бригада, состоящая из звеньев по 3 человека (число звеньев определяют исходя из площади помещений).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150. При фумигации почвы на открытом воздухе </w:t>
      </w:r>
      <w:proofErr w:type="spellStart"/>
      <w:proofErr w:type="gramStart"/>
      <w:r w:rsidRPr="00CC5D1C">
        <w:rPr>
          <w:rFonts w:ascii="Times New Roman" w:eastAsia="Times New Roman" w:hAnsi="Times New Roman"/>
          <w:sz w:val="26"/>
          <w:szCs w:val="26"/>
          <w:lang w:eastAsia="ru-RU"/>
        </w:rPr>
        <w:t>ди-хлорэтаном</w:t>
      </w:r>
      <w:proofErr w:type="spellEnd"/>
      <w:proofErr w:type="gramEnd"/>
      <w:r w:rsidRPr="00CC5D1C">
        <w:rPr>
          <w:rFonts w:ascii="Times New Roman" w:eastAsia="Times New Roman" w:hAnsi="Times New Roman"/>
          <w:sz w:val="26"/>
          <w:szCs w:val="26"/>
          <w:lang w:eastAsia="ru-RU"/>
        </w:rPr>
        <w:t xml:space="preserve"> и формалином рабочие должны передвигаться перпендикулярно направлению ветра.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151. На территории, где проводится газация, строго запрещается пользоваться открытым огнем. При выполнении работ по газации и дегазации запрещается принимать пищу, курить. На границе зоны газации вывешиваются запрещающие знаки безопасности.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152. При окончании срока нахождения объекта под газом его дегазацию проводят путем проветривания. Крупные объекты и объекты, расположенные в жилой зоне, следует дегазировать постепенно, чтобы предотвратить выход в атмосферу сразу большого количества газов. При дегазации помещений содержание вредных веществ в атмосферном воздухе не должно превышать предельно допустимые концентрации, установленные для атмосферного воздуха. В летнее время на ночь все окна и двери закрывают, а утром вновь открывают на весь день. В помещениях, имеющих вентиляцию, ее периодически включают для ускорения дегазации. В холодное время при температуре наружного воздуха ниже 15</w:t>
      </w:r>
      <w:proofErr w:type="gramStart"/>
      <w:r w:rsidRPr="00CC5D1C">
        <w:rPr>
          <w:rFonts w:ascii="Times New Roman" w:eastAsia="Times New Roman" w:hAnsi="Times New Roman"/>
          <w:sz w:val="26"/>
          <w:szCs w:val="26"/>
          <w:lang w:eastAsia="ru-RU"/>
        </w:rPr>
        <w:t>°С</w:t>
      </w:r>
      <w:proofErr w:type="gramEnd"/>
      <w:r w:rsidRPr="00CC5D1C">
        <w:rPr>
          <w:rFonts w:ascii="Times New Roman" w:eastAsia="Times New Roman" w:hAnsi="Times New Roman"/>
          <w:sz w:val="26"/>
          <w:szCs w:val="26"/>
          <w:lang w:eastAsia="ru-RU"/>
        </w:rPr>
        <w:t xml:space="preserve"> следует при закрытых дверях и окнах повысить температуру в помещении на 2-5°С выше той, которая была при газации, затем проветрить помещение до полного удаления фумиганта.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153. Окончание дегазации устанавливает руководитель работ, он же дает письменное разрешение на право пользования объектом после тщательной проверки остаточных концентраций газа во всех помещениях, где проводилась фумигация. Проверку осуществляют принятыми по каждому фумиганту методами, предусмотренными в специальных инструкциях по обеззараживанию сельскохозяйственной продукции, обязательно в дневные часы. За 2 часа до проведения проверки на полноту дегазации, помещение должно быть закрыто. 147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154. Если при фумигации объекта одновременно подвергалась газации какая-либо продукция (зерновые склады, камеры), дегазацию необходимо проводить в течение более длительных сроков.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155. При фумигации газобаллонным способом работающие должны строго следовать Правилам устройства и безопасности эксплуатации сосудов, работающих под давлением. При перевозке баллоны необходимо укладывать колпачками в одну сторону и надежно укреплять. При погрузке и выгрузке баллоны необходимо предохранять от толчков, падения и ударов. Запрещается спускать их с транспортных средств колпачками вниз и переносить, придерживая вентиль. Хранить баллоны на складах следует в вертикальном положении, пользуясь башмаками-подставками при температуре, не превышающей 25°С. При перевозках в жаркое время, баллоны накрывают мокрым брезентом, чтобы избежать нагревания баллонов. Перед газацией проверяют исправность вентилей баллонов. Если колпачок не отвинчивается рукой, его отвинчивают гаечным ключом. Категорически запрещается бить по баллону молотком.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156. При использовании фумигантов, хранящихся в бочках, их необходимо открывать специальными ключами. Запрещается подогревать пробки и выбивать их ударами твердыми предметами.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157. При обработке помещений аэрозолями (пустые склады, зернохранилища, скотные дворы, фермы) их необходимо герметизировать и произвести </w:t>
      </w:r>
      <w:proofErr w:type="spellStart"/>
      <w:r w:rsidRPr="00CC5D1C">
        <w:rPr>
          <w:rFonts w:ascii="Times New Roman" w:eastAsia="Times New Roman" w:hAnsi="Times New Roman"/>
          <w:sz w:val="26"/>
          <w:szCs w:val="26"/>
          <w:lang w:eastAsia="ru-RU"/>
        </w:rPr>
        <w:t>газактивную</w:t>
      </w:r>
      <w:proofErr w:type="spellEnd"/>
      <w:r w:rsidRPr="00CC5D1C">
        <w:rPr>
          <w:rFonts w:ascii="Times New Roman" w:eastAsia="Times New Roman" w:hAnsi="Times New Roman"/>
          <w:sz w:val="26"/>
          <w:szCs w:val="26"/>
          <w:lang w:eastAsia="ru-RU"/>
        </w:rPr>
        <w:t xml:space="preserve"> механическую зачистку. Кормушки, поилки на фермах, скотных дворах или другое стационарное оборудование необходимо плотно закрывать пленкой во избежание оседания на них аэрозолей.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158. Дополнительные меры по технике безопасности при работах с фумигантами и аэрозольными препаратами оговорены в соответствующих инструкциях по применению каждого отдельного препарата.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20" w:name="A4TR0NXVFB"/>
      <w:bookmarkEnd w:id="20"/>
      <w:r w:rsidRPr="00CC5D1C">
        <w:rPr>
          <w:rFonts w:ascii="Times New Roman" w:eastAsia="Times New Roman" w:hAnsi="Times New Roman"/>
          <w:b/>
          <w:bCs/>
          <w:sz w:val="26"/>
          <w:szCs w:val="26"/>
          <w:lang w:eastAsia="ru-RU"/>
        </w:rPr>
        <w:t>§15. Правила безопасности при применении пестицидов в теплицах</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159. Работы, связанные с применением пестицидов, должны производить специализированные бригады, за которыми следует закреплять необходимое оборудование, инструмент и средства защиты.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160. Обработанные теплицы должны быть опечатаны и обозначены соответствующими знаками безопасности. Выполнение аварийных работ в обработанных теплицах можно проводить с разрешения директора при заполнении наряда-допуска.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161. Все виды основных работ по обработке овощных и цитрусовых культур растворами пестицидов должны осуществляться с помощью специальных установок заводского изготовления. Обработка растений пестицидами должна проводиться в вечерние часы и после всех агротехнических приемов.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162. Приготовление рабочих смесей пестицидов следует проводить в специальных помещениях, оборудованных вытяжной системой вентиляции или на специально </w:t>
      </w:r>
      <w:r w:rsidRPr="00CC5D1C">
        <w:rPr>
          <w:rFonts w:ascii="Times New Roman" w:eastAsia="Times New Roman" w:hAnsi="Times New Roman"/>
          <w:sz w:val="26"/>
          <w:szCs w:val="26"/>
          <w:lang w:eastAsia="ru-RU"/>
        </w:rPr>
        <w:lastRenderedPageBreak/>
        <w:t xml:space="preserve">оборудованных площадках и стационарных заправочных пунктах, оснащенных необходимыми моющими, обезвреживающими средствами и медицинскими аптечками.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163. Покрытие площадок и внутренняя отделка растворных узлов должны быть выполнены из гладкого, легко очищаемого моющегося материала, которым может быть проведено обезвреживание.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164. Запрещается немеханизированное заполнение резервуаров опрыскивателей растворами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165. При ручной обработке растений пестицидами работающие должны располагаться друг от друга на расстоянии не менее 5-6 метров и следить за тем, чтобы факел распыла не направлялся </w:t>
      </w:r>
      <w:proofErr w:type="gramStart"/>
      <w:r w:rsidRPr="00CC5D1C">
        <w:rPr>
          <w:rFonts w:ascii="Times New Roman" w:eastAsia="Times New Roman" w:hAnsi="Times New Roman"/>
          <w:sz w:val="26"/>
          <w:szCs w:val="26"/>
          <w:lang w:eastAsia="ru-RU"/>
        </w:rPr>
        <w:t>на</w:t>
      </w:r>
      <w:proofErr w:type="gramEnd"/>
      <w:r w:rsidRPr="00CC5D1C">
        <w:rPr>
          <w:rFonts w:ascii="Times New Roman" w:eastAsia="Times New Roman" w:hAnsi="Times New Roman"/>
          <w:sz w:val="26"/>
          <w:szCs w:val="26"/>
          <w:lang w:eastAsia="ru-RU"/>
        </w:rPr>
        <w:t xml:space="preserve"> работающих.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166. Сроки возобновления работ в теплицах после обработок устанавливаются с учетом вида пестицидов, норм расхода препарата и предельно допустимой концентрации в воздухе рабочей зоны. Возобновление работ при использовании остальных и рекомендованных для опытно-производственного применения пестицидов следует осуществлять не ранее чем через 48 часов.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167. Работы, связанные с рыхлением почвы в теплицах, без использования индивидуальных средств защиты следует проводить не ранее, чем через 5 дней после обработки растений.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21" w:name="A4TR0NYKPS"/>
      <w:bookmarkEnd w:id="21"/>
      <w:r w:rsidRPr="00CC5D1C">
        <w:rPr>
          <w:rFonts w:ascii="Times New Roman" w:eastAsia="Times New Roman" w:hAnsi="Times New Roman"/>
          <w:b/>
          <w:bCs/>
          <w:sz w:val="26"/>
          <w:szCs w:val="26"/>
          <w:lang w:eastAsia="ru-RU"/>
        </w:rPr>
        <w:t>§16. Правила использованию средств индивидуальной защиты при работе с пестицидами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168. Для защиты организма от попадания пестицидов через кожу, органы дыхания и слизистые оболочки все работающие с химическими веществами должны обеспечиваться средствами индивидуальной защиты.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169. За каждым работающим на весь период работ в соответствии с нормами бесплатной выдачи спецодежды, специальной обуви, предохранительных приспособлений закрепляют комплект 148 индивидуальных защитных средств: спецодежду, специальной обуви, респиратор, противогаз, защитные очки, перчатки или рукавицы. К противогазам и респираторам выдаются сменные коробки и патроны.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170. Выбор средств индивидуальной защиты должен проводиться с учетом физико-химических и токсических свойств пестицидов, их </w:t>
      </w:r>
      <w:proofErr w:type="spellStart"/>
      <w:r w:rsidRPr="00CC5D1C">
        <w:rPr>
          <w:rFonts w:ascii="Times New Roman" w:eastAsia="Times New Roman" w:hAnsi="Times New Roman"/>
          <w:sz w:val="26"/>
          <w:szCs w:val="26"/>
          <w:lang w:eastAsia="ru-RU"/>
        </w:rPr>
        <w:t>препаративных</w:t>
      </w:r>
      <w:proofErr w:type="spellEnd"/>
      <w:r w:rsidRPr="00CC5D1C">
        <w:rPr>
          <w:rFonts w:ascii="Times New Roman" w:eastAsia="Times New Roman" w:hAnsi="Times New Roman"/>
          <w:sz w:val="26"/>
          <w:szCs w:val="26"/>
          <w:lang w:eastAsia="ru-RU"/>
        </w:rPr>
        <w:t xml:space="preserve"> форм (жидкие, твердые и т.п.), условий труда, а также в соответствии с ростом и размером одежды каждого работающего. Подбор средств индивидуальной защиты возлагается на лиц, ответственных за проведение работ с пестицидами.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171. Индивидуальные защитные средства необходимо хранить в специально выделенном чистом сухом помещении в отдельных шкафчиках. Запрещается хранить индивидуальные защитные средства в помещении, где хранятся </w:t>
      </w:r>
      <w:r w:rsidRPr="00CC5D1C">
        <w:rPr>
          <w:rFonts w:ascii="Times New Roman" w:eastAsia="Times New Roman" w:hAnsi="Times New Roman"/>
          <w:sz w:val="26"/>
          <w:szCs w:val="26"/>
          <w:lang w:eastAsia="ru-RU"/>
        </w:rPr>
        <w:lastRenderedPageBreak/>
        <w:t xml:space="preserve">пестициды. Носить спецодежду и специальной обуви после работы категорически запрещается.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172. Администрация сельскохозяйственных предприятий и организаций обязана обеспечить выдачу, хранение, стирку и обеззараживание спецодежды, обуви и других средств индивидуальной защиты. Наличие средств индивидуальной защиты подлежит регулярной проверке. Любое предприятие без обеспечения средств индивидуальной защиты теряет свою лицензию, пока полностью не будет соответствовать указанным требованиям.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173. Для защиты организма от поступления пестицидов в дыхательные пути необходимо использовать: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противогазовые респираторы с соответствующими патронами;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универсальные респираторы;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промышленные противогазы со сменными коробками;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w:t>
      </w:r>
      <w:proofErr w:type="spellStart"/>
      <w:r w:rsidRPr="00CC5D1C">
        <w:rPr>
          <w:rFonts w:ascii="Times New Roman" w:eastAsia="Times New Roman" w:hAnsi="Times New Roman"/>
          <w:sz w:val="26"/>
          <w:szCs w:val="26"/>
          <w:lang w:eastAsia="ru-RU"/>
        </w:rPr>
        <w:t>противопылевые</w:t>
      </w:r>
      <w:proofErr w:type="spellEnd"/>
      <w:r w:rsidRPr="00CC5D1C">
        <w:rPr>
          <w:rFonts w:ascii="Times New Roman" w:eastAsia="Times New Roman" w:hAnsi="Times New Roman"/>
          <w:sz w:val="26"/>
          <w:szCs w:val="26"/>
          <w:lang w:eastAsia="ru-RU"/>
        </w:rPr>
        <w:t xml:space="preserve"> респираторы.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174. </w:t>
      </w:r>
      <w:proofErr w:type="gramStart"/>
      <w:r w:rsidRPr="00CC5D1C">
        <w:rPr>
          <w:rFonts w:ascii="Times New Roman" w:eastAsia="Times New Roman" w:hAnsi="Times New Roman"/>
          <w:sz w:val="26"/>
          <w:szCs w:val="26"/>
          <w:lang w:eastAsia="ru-RU"/>
        </w:rPr>
        <w:t>Для защиты от попадания пестицидов через дыхательные пути при работе с пылевидными препаратами</w:t>
      </w:r>
      <w:proofErr w:type="gramEnd"/>
      <w:r w:rsidRPr="00CC5D1C">
        <w:rPr>
          <w:rFonts w:ascii="Times New Roman" w:eastAsia="Times New Roman" w:hAnsi="Times New Roman"/>
          <w:sz w:val="26"/>
          <w:szCs w:val="26"/>
          <w:lang w:eastAsia="ru-RU"/>
        </w:rPr>
        <w:t xml:space="preserve"> при расфасовке, загрузке опыливателей, опыливании, протравливании семян, севе протравленными семенами, а также опрыскивании пестицидами, по летучести относящимися к малоопасным препаратам, можно использовать сертифицированные </w:t>
      </w:r>
      <w:proofErr w:type="spellStart"/>
      <w:r w:rsidRPr="00CC5D1C">
        <w:rPr>
          <w:rFonts w:ascii="Times New Roman" w:eastAsia="Times New Roman" w:hAnsi="Times New Roman"/>
          <w:sz w:val="26"/>
          <w:szCs w:val="26"/>
          <w:lang w:eastAsia="ru-RU"/>
        </w:rPr>
        <w:t>противопылевые</w:t>
      </w:r>
      <w:proofErr w:type="spellEnd"/>
      <w:r w:rsidRPr="00CC5D1C">
        <w:rPr>
          <w:rFonts w:ascii="Times New Roman" w:eastAsia="Times New Roman" w:hAnsi="Times New Roman"/>
          <w:sz w:val="26"/>
          <w:szCs w:val="26"/>
          <w:lang w:eastAsia="ru-RU"/>
        </w:rPr>
        <w:t xml:space="preserve"> респираторы «Ф62Ш», «У-2», «Астра-2», типа «Лепесток».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175. При опыливании, опрыскивании, протравливании семян высоко опасными препаратами (1-й и 2-й групп по показателям опасности и летучести) должны использоваться респираторы, типа «РУ-60М» и «РПГ-67» с противогазовыми патронами.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176. При отсутствии указанных респираторов и патрона к ним, работы с упомянутыми веществами, особенно с концентрированными формами, должны производиться в промышленных противогазах с коробками соответствующих марок, снабженных аэрозольными фильтрами (на коробке - белая вертикальная полоса).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177. Лица, ответственные за проведение работ, должны оформлять паспорт на каждую противогазовую коробку или патрон респиратора. В паспорте отмечаются условия эксплуатации (названия препаратов и их смесей, способ применения, количество проработанных часов, дата производства).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178. Отработанные патроны респираторов, фильтры, коробки к респираторам и коробки противогазов необходимо заменять своевременно по истечении срока защитного действия, а также при первом появлении запаха пестицида под маской. Отработанные фильтры, патроны и коробки должны уничтожаться в отведенных для этой цели местах.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179. Защита от поступлений пестицидов в организм человека через кожу и слизистые оболочки глаз осуществляется с помощью спецодежды, рукавиц или перчаток и защитных очков.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180. При работе с пылевидными препаратами следует применять спецодежду, комбинезоны, изготовленные из специальной пылезащитной ткани.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181. При работах с жидкими препаратами (приготовление жидких рабочих растворов, заправка опрыскивателей, опрыскивание и т.д.) должна применяться спецодежда из ткани со специальной пропиткой или пылезащитная спецодежда с фартуком и нарукавниками из клепочных материалов.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182. При фумигации (газации) закрытых помещений, посевного и продовольственного материала, тары и сырья, а также при последующей их дегазации в качестве спецодежды должны применяться комбинезоны из ткани с пленочным хлорвиниловым покрытием и комплект нательного белья.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183. Для защиты рук при работе с концентратами эмульсий, пастами, растворами и другими жидкими формами пестицидов применяют резиновые перчатки, при работе с пылевидными </w:t>
      </w:r>
      <w:proofErr w:type="spellStart"/>
      <w:r w:rsidRPr="00CC5D1C">
        <w:rPr>
          <w:rFonts w:ascii="Times New Roman" w:eastAsia="Times New Roman" w:hAnsi="Times New Roman"/>
          <w:sz w:val="26"/>
          <w:szCs w:val="26"/>
          <w:lang w:eastAsia="ru-RU"/>
        </w:rPr>
        <w:t>пестицидамирукавицы</w:t>
      </w:r>
      <w:proofErr w:type="spellEnd"/>
      <w:r w:rsidRPr="00CC5D1C">
        <w:rPr>
          <w:rFonts w:ascii="Times New Roman" w:eastAsia="Times New Roman" w:hAnsi="Times New Roman"/>
          <w:sz w:val="26"/>
          <w:szCs w:val="26"/>
          <w:lang w:eastAsia="ru-RU"/>
        </w:rPr>
        <w:t xml:space="preserve"> хлопчатобумажные с пленочным покрытием и </w:t>
      </w:r>
      <w:proofErr w:type="spellStart"/>
      <w:r w:rsidRPr="00CC5D1C">
        <w:rPr>
          <w:rFonts w:ascii="Times New Roman" w:eastAsia="Times New Roman" w:hAnsi="Times New Roman"/>
          <w:sz w:val="26"/>
          <w:szCs w:val="26"/>
          <w:lang w:eastAsia="ru-RU"/>
        </w:rPr>
        <w:t>кислотозащитной</w:t>
      </w:r>
      <w:proofErr w:type="spellEnd"/>
      <w:r w:rsidRPr="00CC5D1C">
        <w:rPr>
          <w:rFonts w:ascii="Times New Roman" w:eastAsia="Times New Roman" w:hAnsi="Times New Roman"/>
          <w:sz w:val="26"/>
          <w:szCs w:val="26"/>
          <w:lang w:eastAsia="ru-RU"/>
        </w:rPr>
        <w:t xml:space="preserve"> пропиткой или комбинированные рукавицы с </w:t>
      </w:r>
      <w:proofErr w:type="spellStart"/>
      <w:r w:rsidRPr="00CC5D1C">
        <w:rPr>
          <w:rFonts w:ascii="Times New Roman" w:eastAsia="Times New Roman" w:hAnsi="Times New Roman"/>
          <w:sz w:val="26"/>
          <w:szCs w:val="26"/>
          <w:lang w:eastAsia="ru-RU"/>
        </w:rPr>
        <w:t>текстиновыми</w:t>
      </w:r>
      <w:proofErr w:type="spellEnd"/>
      <w:r w:rsidRPr="00CC5D1C">
        <w:rPr>
          <w:rFonts w:ascii="Times New Roman" w:eastAsia="Times New Roman" w:hAnsi="Times New Roman"/>
          <w:sz w:val="26"/>
          <w:szCs w:val="26"/>
          <w:lang w:eastAsia="ru-RU"/>
        </w:rPr>
        <w:t xml:space="preserve"> наладонниками. Запрещается использование медицинских резиновых перчаток.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184. При работах с пылевидными пестицидами в качестве специальные обуви следует применять брезентовые бахилы, при работах с жидкими препаратами - резиновые сапоги, на складах </w:t>
      </w:r>
      <w:proofErr w:type="spellStart"/>
      <w:r w:rsidRPr="00CC5D1C">
        <w:rPr>
          <w:rFonts w:ascii="Times New Roman" w:eastAsia="Times New Roman" w:hAnsi="Times New Roman"/>
          <w:sz w:val="26"/>
          <w:szCs w:val="26"/>
          <w:lang w:eastAsia="ru-RU"/>
        </w:rPr>
        <w:t>пестицидовкожаную</w:t>
      </w:r>
      <w:proofErr w:type="spellEnd"/>
      <w:r w:rsidRPr="00CC5D1C">
        <w:rPr>
          <w:rFonts w:ascii="Times New Roman" w:eastAsia="Times New Roman" w:hAnsi="Times New Roman"/>
          <w:sz w:val="26"/>
          <w:szCs w:val="26"/>
          <w:lang w:eastAsia="ru-RU"/>
        </w:rPr>
        <w:t xml:space="preserve"> </w:t>
      </w:r>
      <w:proofErr w:type="gramStart"/>
      <w:r w:rsidRPr="00CC5D1C">
        <w:rPr>
          <w:rFonts w:ascii="Times New Roman" w:eastAsia="Times New Roman" w:hAnsi="Times New Roman"/>
          <w:sz w:val="26"/>
          <w:szCs w:val="26"/>
          <w:lang w:eastAsia="ru-RU"/>
        </w:rPr>
        <w:t>специальный</w:t>
      </w:r>
      <w:proofErr w:type="gramEnd"/>
      <w:r w:rsidRPr="00CC5D1C">
        <w:rPr>
          <w:rFonts w:ascii="Times New Roman" w:eastAsia="Times New Roman" w:hAnsi="Times New Roman"/>
          <w:sz w:val="26"/>
          <w:szCs w:val="26"/>
          <w:lang w:eastAsia="ru-RU"/>
        </w:rPr>
        <w:t xml:space="preserve"> обувь. В южных районах с повышенными температурами допускается работать на опыливании и опрыскивании в кирзовых сапогах за исключением случаев приготовления рабочих жидкостей.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185. Для защиты глаз от пестицидов следует применять герметические очки «ПО-2» (ПО-3). Для предотвращения запотевания стекол следует использовать </w:t>
      </w:r>
      <w:proofErr w:type="spellStart"/>
      <w:r w:rsidRPr="00CC5D1C">
        <w:rPr>
          <w:rFonts w:ascii="Times New Roman" w:eastAsia="Times New Roman" w:hAnsi="Times New Roman"/>
          <w:sz w:val="26"/>
          <w:szCs w:val="26"/>
          <w:lang w:eastAsia="ru-RU"/>
        </w:rPr>
        <w:t>клершайбы</w:t>
      </w:r>
      <w:proofErr w:type="spellEnd"/>
      <w:r w:rsidRPr="00CC5D1C">
        <w:rPr>
          <w:rFonts w:ascii="Times New Roman" w:eastAsia="Times New Roman" w:hAnsi="Times New Roman"/>
          <w:sz w:val="26"/>
          <w:szCs w:val="26"/>
          <w:lang w:eastAsia="ru-RU"/>
        </w:rPr>
        <w:t xml:space="preserve"> из пленки (вкладывается внутрь защитных очков), карандаш типа ГЭЖЭ или жидкость ПК-10.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186. Защитные средства по окончании каждой рабочей смены подлежат очистке. Снимать их следует в следующей последовательности: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не снимая с рук, вымыть резиновые перчатки в обезвреживающем растворе (3-5-процентный раствор кальцинированной соды, известковое молоко);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промыть их в воде;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снять сапоги, комбинезон, защитные очки и респиратор;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снова промыть перчатки в обезвреживающем растворе и воде и снять их.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187. Резиновые лицевые части и наружную поверхность противогазовых коробок и респираторных патронов обезвреживают мыльно-содовым раствором (25 грамм мыла и 5 граммов кальцинированной соды на 1 литров воды) или 1 - процентным обеззараживающим раствором ДИАС с помощью щетки, затем прополаскивают в чистой воде и высушивают. Лицевые части противогаза и респиратора дезинфицируют ватным тампоном, смоченным в 0,5-процентным растворе марганцовокислого калия или в спирте.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188. Спецодежду ежедневно после работы необходимо очищать от пыли путем встряхивания, выколачивания или чистки при помощи пылесоса. Освобожденную от пыли спецодежду вывешивают для проветривания и просушки под навесом или на открытом воздухе на 8 - 12 часов.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189. Кроме механического удаления пестицидов спецодежда должна подвергаться периодической стирке и обезвреживанию по мере ее загрязнения, но не более</w:t>
      </w:r>
      <w:proofErr w:type="gramStart"/>
      <w:r w:rsidRPr="00CC5D1C">
        <w:rPr>
          <w:rFonts w:ascii="Times New Roman" w:eastAsia="Times New Roman" w:hAnsi="Times New Roman"/>
          <w:sz w:val="26"/>
          <w:szCs w:val="26"/>
          <w:lang w:eastAsia="ru-RU"/>
        </w:rPr>
        <w:t>,</w:t>
      </w:r>
      <w:proofErr w:type="gramEnd"/>
      <w:r w:rsidRPr="00CC5D1C">
        <w:rPr>
          <w:rFonts w:ascii="Times New Roman" w:eastAsia="Times New Roman" w:hAnsi="Times New Roman"/>
          <w:sz w:val="26"/>
          <w:szCs w:val="26"/>
          <w:lang w:eastAsia="ru-RU"/>
        </w:rPr>
        <w:t xml:space="preserve"> чем 6 рабочих смен. </w:t>
      </w:r>
    </w:p>
    <w:p w:rsidR="00CC5D1C" w:rsidRPr="00CC5D1C" w:rsidRDefault="00CC5D1C" w:rsidP="008E5AF4">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22" w:name="A4TR0O12TH"/>
      <w:bookmarkEnd w:id="22"/>
      <w:r w:rsidRPr="00CC5D1C">
        <w:rPr>
          <w:rFonts w:ascii="Times New Roman" w:eastAsia="Times New Roman" w:hAnsi="Times New Roman"/>
          <w:b/>
          <w:bCs/>
          <w:sz w:val="26"/>
          <w:szCs w:val="26"/>
          <w:lang w:eastAsia="ru-RU"/>
        </w:rPr>
        <w:t>§17. Признаки поражения пестицидами</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190. Ниже приведен список симптомов, указывающих, что вы подверглись поражению фосфорорганического или </w:t>
      </w:r>
      <w:proofErr w:type="spellStart"/>
      <w:r w:rsidRPr="00CC5D1C">
        <w:rPr>
          <w:rFonts w:ascii="Times New Roman" w:eastAsia="Times New Roman" w:hAnsi="Times New Roman"/>
          <w:sz w:val="26"/>
          <w:szCs w:val="26"/>
          <w:lang w:eastAsia="ru-RU"/>
        </w:rPr>
        <w:t>карбаматного</w:t>
      </w:r>
      <w:proofErr w:type="spellEnd"/>
      <w:r w:rsidRPr="00CC5D1C">
        <w:rPr>
          <w:rFonts w:ascii="Times New Roman" w:eastAsia="Times New Roman" w:hAnsi="Times New Roman"/>
          <w:sz w:val="26"/>
          <w:szCs w:val="26"/>
          <w:lang w:eastAsia="ru-RU"/>
        </w:rPr>
        <w:t xml:space="preserve"> пестицида: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головная боль;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головокружение;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замедленная реакция или слабость;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чрезмерное </w:t>
      </w:r>
      <w:proofErr w:type="spellStart"/>
      <w:r w:rsidRPr="00CC5D1C">
        <w:rPr>
          <w:rFonts w:ascii="Times New Roman" w:eastAsia="Times New Roman" w:hAnsi="Times New Roman"/>
          <w:sz w:val="26"/>
          <w:szCs w:val="26"/>
          <w:lang w:eastAsia="ru-RU"/>
        </w:rPr>
        <w:t>потовыделение</w:t>
      </w:r>
      <w:proofErr w:type="spellEnd"/>
      <w:r w:rsidRPr="00CC5D1C">
        <w:rPr>
          <w:rFonts w:ascii="Times New Roman" w:eastAsia="Times New Roman" w:hAnsi="Times New Roman"/>
          <w:sz w:val="26"/>
          <w:szCs w:val="26"/>
          <w:lang w:eastAsia="ru-RU"/>
        </w:rPr>
        <w:t xml:space="preserve">;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озноб;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proofErr w:type="spellStart"/>
      <w:r w:rsidRPr="00CC5D1C">
        <w:rPr>
          <w:rFonts w:ascii="Times New Roman" w:eastAsia="Times New Roman" w:hAnsi="Times New Roman"/>
          <w:sz w:val="26"/>
          <w:szCs w:val="26"/>
          <w:lang w:eastAsia="ru-RU"/>
        </w:rPr>
        <w:t>слюновыделение</w:t>
      </w:r>
      <w:proofErr w:type="spellEnd"/>
      <w:r w:rsidRPr="00CC5D1C">
        <w:rPr>
          <w:rFonts w:ascii="Times New Roman" w:eastAsia="Times New Roman" w:hAnsi="Times New Roman"/>
          <w:sz w:val="26"/>
          <w:szCs w:val="26"/>
          <w:lang w:eastAsia="ru-RU"/>
        </w:rPr>
        <w:t xml:space="preserve"> или жажда;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боль в груди, затрудненное дыхание, мышечные спазмы или судорога;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тошнота, рвота, понос и (или) желудочные спазмы;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сужение зрачка (зрачок сужен и не меняется в размере).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191. Если вы испытываете эти симптомы во время или после внесения пестицида, покиньте место работы, где вносится химикат, промойте глаза, тщательно вымойте лицо, руки и следуйте мерам безопасности, указанным на маркировке. Вызовите скорую медицинскую помощь (врача), без всяких колебаний обращайтесь к медицинской помощи. </w:t>
      </w:r>
    </w:p>
    <w:p w:rsidR="00CC5D1C" w:rsidRPr="00CC5D1C" w:rsidRDefault="00CC5D1C" w:rsidP="005538D9">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23" w:name="A4TR0O1Q7Q"/>
      <w:bookmarkEnd w:id="23"/>
      <w:r w:rsidRPr="00CC5D1C">
        <w:rPr>
          <w:rFonts w:ascii="Times New Roman" w:eastAsia="Times New Roman" w:hAnsi="Times New Roman"/>
          <w:b/>
          <w:bCs/>
          <w:sz w:val="26"/>
          <w:szCs w:val="26"/>
          <w:lang w:eastAsia="ru-RU"/>
        </w:rPr>
        <w:t>IV. ОБЕЗЗАРАЖИВАНИЕ ПЕСТИЦИДОВ</w:t>
      </w:r>
    </w:p>
    <w:p w:rsidR="00CC5D1C" w:rsidRPr="00CC5D1C" w:rsidRDefault="00CC5D1C" w:rsidP="005538D9">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24" w:name="A4TR0O1W1J"/>
      <w:bookmarkEnd w:id="24"/>
      <w:r w:rsidRPr="00CC5D1C">
        <w:rPr>
          <w:rFonts w:ascii="Times New Roman" w:eastAsia="Times New Roman" w:hAnsi="Times New Roman"/>
          <w:b/>
          <w:bCs/>
          <w:sz w:val="26"/>
          <w:szCs w:val="26"/>
          <w:lang w:eastAsia="ru-RU"/>
        </w:rPr>
        <w:lastRenderedPageBreak/>
        <w:t xml:space="preserve">§18. Правила безопасности </w:t>
      </w:r>
      <w:proofErr w:type="gramStart"/>
      <w:r w:rsidRPr="00CC5D1C">
        <w:rPr>
          <w:rFonts w:ascii="Times New Roman" w:eastAsia="Times New Roman" w:hAnsi="Times New Roman"/>
          <w:b/>
          <w:bCs/>
          <w:sz w:val="26"/>
          <w:szCs w:val="26"/>
          <w:lang w:eastAsia="ru-RU"/>
        </w:rPr>
        <w:t>при</w:t>
      </w:r>
      <w:proofErr w:type="gramEnd"/>
      <w:r w:rsidRPr="00CC5D1C">
        <w:rPr>
          <w:rFonts w:ascii="Times New Roman" w:eastAsia="Times New Roman" w:hAnsi="Times New Roman"/>
          <w:b/>
          <w:bCs/>
          <w:sz w:val="26"/>
          <w:szCs w:val="26"/>
          <w:lang w:eastAsia="ru-RU"/>
        </w:rPr>
        <w:t xml:space="preserve"> обезвреживание транспортных средств, аппаратуры, тары, помещений и спецодежды</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192. Сельскохозяйственные машины, складское оборудование и транспортные средства, загрязненные пестицидами, подлежат обезвреживанию.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193. Все мероприятия по обезвреживанию необходимо проводить с использованием средств индивидуальной защиты на открытом воздухе на специально оборудованных площадках, эстакадах или в специальных хорошо проветриваемых помещениях на территории пункта химизации, склада.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194. Категорически запрещается проводить эти работы на берегах прудов, озер, рек, арыков и т.п.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195. Машины, оборудование и аппаратуру (опрыскиватели, аэрозольные генераторы, опыливатели, передвижные и стационарные агрегаты для приготовления и заправки рабочих жидкостей, автотранспорт и контейнеры для перевозки пестицидов) обезвреживают в следующих случаях: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перед началом работы с другим химическим препаратом;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перед ремонтом; - перед заменой рабочих органов;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перед проведением планового технического обслуживания;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перед постановкой машин на временное хранение;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при сильном или аварийном загрязнении;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при переоборудовании автомобилей, временно выделенных для перевозки пестицидов, для транспортных и других целей;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перед консервацией;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 после окончания работ с пестицидами.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196. Специальная площадка должна располагаться вблизи склада пестицидов, на пункте приготовления рабочих растворов с бетонным (обязательно!) покрытием и ямой для накопления смывных вод. Площадка должна быть оснащена емкостями для приготовления моющих растворов, насосом для подачи моющего раствора, водопроводом, шлангом, обезвреживающими и моющими средствами.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197. Транспорт для перевозки пестицидов, а также аппаратура для их применения должны обезвреживаться не реже двух раз в месяц путем нанесения обезвреживающих средств (ДИАС - 10процентной, хлорной известью - 25-процентной).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198. Технология обезвреживания должна предусматривать сначала очистку поверхностей пылесосом, съемку всех резиновых шлангов и распылителей, затем </w:t>
      </w:r>
      <w:r w:rsidRPr="00CC5D1C">
        <w:rPr>
          <w:rFonts w:ascii="Times New Roman" w:eastAsia="Times New Roman" w:hAnsi="Times New Roman"/>
          <w:sz w:val="26"/>
          <w:szCs w:val="26"/>
          <w:lang w:eastAsia="ru-RU"/>
        </w:rPr>
        <w:lastRenderedPageBreak/>
        <w:t xml:space="preserve">покрытие поверхностей аппаратуры, машин и емкостей моющим раствором на 40-50 минут; на 30 минут резиновые шланги, и распылители помещают в емкость с моющим раствором, при этом раствор активно помешивают. По истечении указанного времени обезвреживающие вещества смывают проточной водой.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199. Бумажную или деревянную тару из-под пестицидов необходимо сжигать на специально отведенных участках, согласованных с органами здравоохранения и охраны окружающей среды. Металлическую тару, чистую с наружной стороны и плотно закрытую, необходимо возвратить на склады.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200. Обезвреживание тары (металлические бочки, канистры, барабаны), загрязненной хлор-, фосфорорганическими, фенольными и другими препаратами, производится 5%-</w:t>
      </w:r>
      <w:proofErr w:type="spellStart"/>
      <w:r w:rsidRPr="00CC5D1C">
        <w:rPr>
          <w:rFonts w:ascii="Times New Roman" w:eastAsia="Times New Roman" w:hAnsi="Times New Roman"/>
          <w:sz w:val="26"/>
          <w:szCs w:val="26"/>
          <w:lang w:eastAsia="ru-RU"/>
        </w:rPr>
        <w:t>ным</w:t>
      </w:r>
      <w:proofErr w:type="spellEnd"/>
      <w:r w:rsidRPr="00CC5D1C">
        <w:rPr>
          <w:rFonts w:ascii="Times New Roman" w:eastAsia="Times New Roman" w:hAnsi="Times New Roman"/>
          <w:sz w:val="26"/>
          <w:szCs w:val="26"/>
          <w:lang w:eastAsia="ru-RU"/>
        </w:rPr>
        <w:t xml:space="preserve"> раствором каустической соды (300-500 гр. на ведро воды). Тару заполняют этим раствором и оставляют на 6-12 часов, затем многократно промывают водой.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201. Для обезвреживания тары используют одно из нижеприведенных средств: 20 - процентный раствор хлорного железа, 0,2 - процентный раствор марганцовокислого калия, подкисленный соляной кислотой (5 мл на 1 литр воды), кашицу хлорной извести (1 кг на 4 литр воды). Растворами заполняют тару и оставляют на 5-6 часов. Затем обрабатывают 1 - процентным раствором марганцовокислого калия. По истечении суток обмывают тару теплой мыльной водой (4-процентный раствор мыла в 5 - процентном растворе соды).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202. </w:t>
      </w:r>
      <w:proofErr w:type="gramStart"/>
      <w:r w:rsidRPr="00CC5D1C">
        <w:rPr>
          <w:rFonts w:ascii="Times New Roman" w:eastAsia="Times New Roman" w:hAnsi="Times New Roman"/>
          <w:sz w:val="26"/>
          <w:szCs w:val="26"/>
          <w:lang w:eastAsia="ru-RU"/>
        </w:rPr>
        <w:t xml:space="preserve">Загрязненные бочки хорошо проветривают, затем обрабатывают смесью 10 - процентного раствора сернокислого натрия и 5 - процентного раствора кальцинированной соды, взятых в равных объемах, оставляют бочки со смесью на сутки, а затем промывают водой. </w:t>
      </w:r>
      <w:proofErr w:type="gramEnd"/>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203. Обезвреживают тару из-под </w:t>
      </w:r>
      <w:proofErr w:type="spellStart"/>
      <w:r w:rsidRPr="00CC5D1C">
        <w:rPr>
          <w:rFonts w:ascii="Times New Roman" w:eastAsia="Times New Roman" w:hAnsi="Times New Roman"/>
          <w:sz w:val="26"/>
          <w:szCs w:val="26"/>
          <w:lang w:eastAsia="ru-RU"/>
        </w:rPr>
        <w:t>карбаматных</w:t>
      </w:r>
      <w:proofErr w:type="spellEnd"/>
      <w:r w:rsidRPr="00CC5D1C">
        <w:rPr>
          <w:rFonts w:ascii="Times New Roman" w:eastAsia="Times New Roman" w:hAnsi="Times New Roman"/>
          <w:sz w:val="26"/>
          <w:szCs w:val="26"/>
          <w:lang w:eastAsia="ru-RU"/>
        </w:rPr>
        <w:t xml:space="preserve"> пестицидов 1 - процентным раствором марганцовокислого калия, подкисленным соляной кислотой (5 мл на 1 литр), или кашицей хлорной извести.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204. При отсутствии очистных сооружений на складах хозяйств обезвреживающие средства (после использования), смывные воды, битая стеклянная, а также инвентарь, не поддающийся очистке и обезвреживанию, вывозятся в места захоронения, согласованные с органами окружающей среды, министерствами чрезвычайных ситуаций и здравоохранения.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205. Мытье полов и уборку помещений, загрязненных пестицидами, следует проводить раствором кальцинированной соды (200 гр. соды на ведро воды), затем 10 - процентным раствором хлорной извести. Участки земли, загрязненные пестицидами, обезвреживают хлорной известью и перекапывают.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206. Стирка спецодежды должна производиться в централизованном порядке в прачечных с соответствующим оборудованием для стирки и сушки спецодежды.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207. В прачечной должны быть водопровод и приточно-вытяжная вентиляция, оборудована стиральной машиной с центрифугой, сушильным барабаном, </w:t>
      </w:r>
      <w:r w:rsidRPr="00CC5D1C">
        <w:rPr>
          <w:rFonts w:ascii="Times New Roman" w:eastAsia="Times New Roman" w:hAnsi="Times New Roman"/>
          <w:sz w:val="26"/>
          <w:szCs w:val="26"/>
          <w:lang w:eastAsia="ru-RU"/>
        </w:rPr>
        <w:lastRenderedPageBreak/>
        <w:t xml:space="preserve">мешалкой, баком для приготовления моющих дегазирующих растворов, ванной, деревянными стеллажами, емкостью для хранения моющих средств.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208. В прачечную загрязненную спецодежду необходимо доставлять в закрытых ящиках.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209. Резиновую спецодежду (обувь, рукавицы, фартуки) и одежду с пленочным покрытием необходимо обрабатывать 3-5 - процентным раствором кальцинированной соды или кашицей хлорной извести с доследующим промыванием водой.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210. Спецодежду, загрязненную другими пестицидами, вытряхивают, а затем замачивают в </w:t>
      </w:r>
      <w:proofErr w:type="spellStart"/>
      <w:r w:rsidRPr="00CC5D1C">
        <w:rPr>
          <w:rFonts w:ascii="Times New Roman" w:eastAsia="Times New Roman" w:hAnsi="Times New Roman"/>
          <w:sz w:val="26"/>
          <w:szCs w:val="26"/>
          <w:lang w:eastAsia="ru-RU"/>
        </w:rPr>
        <w:t>мыльносодовом</w:t>
      </w:r>
      <w:proofErr w:type="spellEnd"/>
      <w:r w:rsidRPr="00CC5D1C">
        <w:rPr>
          <w:rFonts w:ascii="Times New Roman" w:eastAsia="Times New Roman" w:hAnsi="Times New Roman"/>
          <w:sz w:val="26"/>
          <w:szCs w:val="26"/>
          <w:lang w:eastAsia="ru-RU"/>
        </w:rPr>
        <w:t xml:space="preserve"> растворе в течение 6-8 часов. После чего спецодежду 2-3 раза стирают в горячем мыльно-содовом растворе.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211. Спецодежду, загрязненную хлорорганическими пестицидами, при ручной стирке замачивают в горячем 0,5 - процентном содовом растворе в течение 6 часов, при этом нужно хорошо перемешивать и 151 трижды менять раствор. При механической стирке (непрерывно перемешивая) время замачивания в барабане - 2 часа. Раствор для замачивания меняют три раза. Стирают одежду в мыльно-содовом растворе.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212. Для обезвреживания спецодежды, загрязненной несколькими пестицидами, следует использовать методы, рекомендованные для обезвреживания наиболее токсичных и стойких препаратов.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213. Воды после обезвреживания транспорта, сельскохозяйственных машин, оборудования, а также помещений, тары, спецодежды обрабатывают хлорной известью (из расчета 0,5 кг на 10 литров промывных сточных вод при времени контакта в течение суток) и вывозят в места, указанные органами санитарной или экологической службой. </w:t>
      </w:r>
    </w:p>
    <w:p w:rsidR="00CC5D1C" w:rsidRPr="00CC5D1C" w:rsidRDefault="00CC5D1C" w:rsidP="005538D9">
      <w:pPr>
        <w:spacing w:before="100" w:beforeAutospacing="1" w:after="100" w:afterAutospacing="1" w:line="240" w:lineRule="auto"/>
        <w:jc w:val="center"/>
        <w:outlineLvl w:val="4"/>
        <w:rPr>
          <w:rFonts w:ascii="Times New Roman" w:eastAsia="Times New Roman" w:hAnsi="Times New Roman"/>
          <w:b/>
          <w:bCs/>
          <w:sz w:val="26"/>
          <w:szCs w:val="26"/>
          <w:lang w:eastAsia="ru-RU"/>
        </w:rPr>
      </w:pPr>
      <w:bookmarkStart w:id="25" w:name="A4TR0OBVGA"/>
      <w:bookmarkEnd w:id="25"/>
      <w:r w:rsidRPr="00CC5D1C">
        <w:rPr>
          <w:rFonts w:ascii="Times New Roman" w:eastAsia="Times New Roman" w:hAnsi="Times New Roman"/>
          <w:b/>
          <w:bCs/>
          <w:sz w:val="26"/>
          <w:szCs w:val="26"/>
          <w:lang w:eastAsia="ru-RU"/>
        </w:rPr>
        <w:t xml:space="preserve">§19. Требования к обезвреживанию запрещенных, непригодных пестицидов и тары </w:t>
      </w:r>
      <w:proofErr w:type="gramStart"/>
      <w:r w:rsidRPr="00CC5D1C">
        <w:rPr>
          <w:rFonts w:ascii="Times New Roman" w:eastAsia="Times New Roman" w:hAnsi="Times New Roman"/>
          <w:b/>
          <w:bCs/>
          <w:sz w:val="26"/>
          <w:szCs w:val="26"/>
          <w:lang w:eastAsia="ru-RU"/>
        </w:rPr>
        <w:t>из</w:t>
      </w:r>
      <w:proofErr w:type="gramEnd"/>
      <w:r w:rsidRPr="00CC5D1C">
        <w:rPr>
          <w:rFonts w:ascii="Times New Roman" w:eastAsia="Times New Roman" w:hAnsi="Times New Roman"/>
          <w:b/>
          <w:bCs/>
          <w:sz w:val="26"/>
          <w:szCs w:val="26"/>
          <w:lang w:eastAsia="ru-RU"/>
        </w:rPr>
        <w:t xml:space="preserve"> под них</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214. В санитарно-защитной зоне запрещается размещение водозаборов поверхностных и грунтовых вод, жилых и общественных зданий, а также промышленных и подсобных сооружений, не относящихся к деятельности специальных хранилищ.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215. Специальные хранилища следует располагать на расстоянии не менее 5000 м от населенных пунктов с подветренной стороны с учетом ветров преобладающего направления.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216. При выборе участка для строительства специальных хранилищ, следует учитывать климатогеографические и почвенные особенности, гидрологические условия местности.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217. Запрещается размещение специальных хранилищ на территории санитарной охраны источников воды и минеральных источников; во всех зонах охраны курортов, в зонах активного карста, в зонах питания подземных источников питьевой воды, в зонах оползней, селевых потоков и снежных лавин; в местах выхода на поверхность трещиноватых пород; в местах выклинивания водоносных горизонтов, в заболоченных местах, в местах массового отдыха населения и детских оздоровительных организаций, а также местах добычи угля и других полезных ископаемых.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218. Территория специальных хранилищ ограждается предупреждающими знаками химической опасности.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219. Физические и юридические лица, в ведении которых находятся объекты фитосанитарного контроля, проводят инвентаризацию и захоронение запрещенных, непригодных пестицидов и тары из-под них.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220. До момента захоронения запрещенные, непригодные пестициды и тара из-под них должна храниться в складах, обеспечивающих их сохранность и предотвращение загрязнения окружающей среды.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221. Хранение запрещенных и непригодных пестицидов осуществляется только в целой таре с четкой маркировкой, обеспечивающей их сохранность, исключающей потери и загрязнение окружающей среды.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222. Все запрещенные и непригодные пестициды, находящиеся в таре с явными признаками нарушения целостности, </w:t>
      </w:r>
      <w:proofErr w:type="gramStart"/>
      <w:r w:rsidRPr="00CC5D1C">
        <w:rPr>
          <w:rFonts w:ascii="Times New Roman" w:eastAsia="Times New Roman" w:hAnsi="Times New Roman"/>
          <w:sz w:val="26"/>
          <w:szCs w:val="26"/>
          <w:lang w:eastAsia="ru-RU"/>
        </w:rPr>
        <w:t>помещаются в целую</w:t>
      </w:r>
      <w:proofErr w:type="gramEnd"/>
      <w:r w:rsidRPr="00CC5D1C">
        <w:rPr>
          <w:rFonts w:ascii="Times New Roman" w:eastAsia="Times New Roman" w:hAnsi="Times New Roman"/>
          <w:sz w:val="26"/>
          <w:szCs w:val="26"/>
          <w:lang w:eastAsia="ru-RU"/>
        </w:rPr>
        <w:t xml:space="preserve"> тару. При этом используются мешки полиэтиленовые, бумажные, чистые сухие металлические бидоны, барабаны.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223. Во избежание возникновения пожара запрещается помещать запрещенные и непригодные пестициды в полиэтиленовые мешки из-под аммиачной селитры, хлората магния.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224. Хлорат магния, обладающий высокой окислительной способностью, должен помещаться в новые полиэтиленовые мешки. Запрещается его помещение в тару, содержащую остатки других запрещенных и непригодных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225. После помещения запрещенных и непригодных пестицидов в </w:t>
      </w:r>
      <w:proofErr w:type="gramStart"/>
      <w:r w:rsidRPr="00CC5D1C">
        <w:rPr>
          <w:rFonts w:ascii="Times New Roman" w:eastAsia="Times New Roman" w:hAnsi="Times New Roman"/>
          <w:sz w:val="26"/>
          <w:szCs w:val="26"/>
          <w:lang w:eastAsia="ru-RU"/>
        </w:rPr>
        <w:t>целую тару на поверхность тары наносят</w:t>
      </w:r>
      <w:proofErr w:type="gramEnd"/>
      <w:r w:rsidRPr="00CC5D1C">
        <w:rPr>
          <w:rFonts w:ascii="Times New Roman" w:eastAsia="Times New Roman" w:hAnsi="Times New Roman"/>
          <w:sz w:val="26"/>
          <w:szCs w:val="26"/>
          <w:lang w:eastAsia="ru-RU"/>
        </w:rPr>
        <w:t xml:space="preserve"> маркировку несмываемой краской контрастного цвета или наклеивают этикетки с указанием наименования препарата и веса. При маркировке смесей запрещенных и непригодных пестицидов указываются компоненты и их процентное содержание.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226. Запрещенные и непригодные пестициды I класса опасности, а также смеси, содержащие компоненты I класса опасности, должны быть помещены в новые полиэтиленовые мешки, а при их отсутствии в тару, механическая прочность которой не </w:t>
      </w:r>
      <w:proofErr w:type="gramStart"/>
      <w:r w:rsidRPr="00CC5D1C">
        <w:rPr>
          <w:rFonts w:ascii="Times New Roman" w:eastAsia="Times New Roman" w:hAnsi="Times New Roman"/>
          <w:sz w:val="26"/>
          <w:szCs w:val="26"/>
          <w:lang w:eastAsia="ru-RU"/>
        </w:rPr>
        <w:t>ниже указанной</w:t>
      </w:r>
      <w:proofErr w:type="gramEnd"/>
      <w:r w:rsidRPr="00CC5D1C">
        <w:rPr>
          <w:rFonts w:ascii="Times New Roman" w:eastAsia="Times New Roman" w:hAnsi="Times New Roman"/>
          <w:sz w:val="26"/>
          <w:szCs w:val="26"/>
          <w:lang w:eastAsia="ru-RU"/>
        </w:rPr>
        <w:t xml:space="preserve"> в нормативно-технической документации на соответствующий препарат.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227. Способ захоронения запрещенных, непригодных пестицидов, определяется их растворимостью в воде и классом опасности. Захоронение запрещенных и непригодных пестицидов различных классов опасности осуществляется раздельно, в специальные бункерные хранилища.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228. Захоронение водорастворимых запрещенных и непригодных пестицидов I класса опасности осуществляется в герметичных специальных металлических контейнерах, толщина стенок которых должна быть не менее 10 мм, с двойным контролем на герметичность до и после их заполнения. Масса заполненного 152 контейнера должна быть не более 2 тонн. Контейнеры с запрещенными и непригодными пестицидами подлежат захоронению в железобетонных бункерах.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229. Захоронение нерастворимых в воде ртутьсодержащих запрещенных и непригодных пестицидов I класса опасности и фосфида цинка, необходимо производить в бетонных бункерах совместно с водорастворимыми запрещенными и непригодными пестицидами этих химических групп.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230. В каждом контейнере должен быть размещен один вид запрещенного или непригодного пестицида или представители одной химической группы. На контейнерах несмываемой краской необходимо указать наименование содержащихся в них запрещенных и непригодных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231. Запрещенные и непригодные пестициды I класса опасности, действующие вещества которых нерастворимы в воде, и растворимые в воде II и III классов опасности требуют одинаковых условий захоронения: в грунте, характеризующемся коэффициентом фильтрации не более 10 -8 сантиметров в секунду (далее - </w:t>
      </w:r>
      <w:proofErr w:type="gramStart"/>
      <w:r w:rsidRPr="00CC5D1C">
        <w:rPr>
          <w:rFonts w:ascii="Times New Roman" w:eastAsia="Times New Roman" w:hAnsi="Times New Roman"/>
          <w:sz w:val="26"/>
          <w:szCs w:val="26"/>
          <w:lang w:eastAsia="ru-RU"/>
        </w:rPr>
        <w:t>см</w:t>
      </w:r>
      <w:proofErr w:type="gramEnd"/>
      <w:r w:rsidRPr="00CC5D1C">
        <w:rPr>
          <w:rFonts w:ascii="Times New Roman" w:eastAsia="Times New Roman" w:hAnsi="Times New Roman"/>
          <w:sz w:val="26"/>
          <w:szCs w:val="26"/>
          <w:lang w:eastAsia="ru-RU"/>
        </w:rPr>
        <w:t xml:space="preserve">/с), по дну и откосам слоя не менее 1 метра.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232. Нерастворимые в воде запрещенные и непригодные пестициды II и III классов опасности подлежат захоронению в котлованах с грунтом, характеризующемся коэффициентом фильтрации не более 10-7 см/</w:t>
      </w:r>
      <w:proofErr w:type="gramStart"/>
      <w:r w:rsidRPr="00CC5D1C">
        <w:rPr>
          <w:rFonts w:ascii="Times New Roman" w:eastAsia="Times New Roman" w:hAnsi="Times New Roman"/>
          <w:sz w:val="26"/>
          <w:szCs w:val="26"/>
          <w:lang w:eastAsia="ru-RU"/>
        </w:rPr>
        <w:t>с</w:t>
      </w:r>
      <w:proofErr w:type="gramEnd"/>
      <w:r w:rsidRPr="00CC5D1C">
        <w:rPr>
          <w:rFonts w:ascii="Times New Roman" w:eastAsia="Times New Roman" w:hAnsi="Times New Roman"/>
          <w:sz w:val="26"/>
          <w:szCs w:val="26"/>
          <w:lang w:eastAsia="ru-RU"/>
        </w:rPr>
        <w:t xml:space="preserve">. </w:t>
      </w:r>
      <w:proofErr w:type="gramStart"/>
      <w:r w:rsidRPr="00CC5D1C">
        <w:rPr>
          <w:rFonts w:ascii="Times New Roman" w:eastAsia="Times New Roman" w:hAnsi="Times New Roman"/>
          <w:sz w:val="26"/>
          <w:szCs w:val="26"/>
          <w:lang w:eastAsia="ru-RU"/>
        </w:rPr>
        <w:t>В</w:t>
      </w:r>
      <w:proofErr w:type="gramEnd"/>
      <w:r w:rsidRPr="00CC5D1C">
        <w:rPr>
          <w:rFonts w:ascii="Times New Roman" w:eastAsia="Times New Roman" w:hAnsi="Times New Roman"/>
          <w:sz w:val="26"/>
          <w:szCs w:val="26"/>
          <w:lang w:eastAsia="ru-RU"/>
        </w:rPr>
        <w:t xml:space="preserve"> этом случае также не требуется никаких специальных мероприятий по устройству противофильтрационных экранов. На более проницаемых грунтах необходимо предусматривать экран мятой глины с коэффициентом фильтрации не более 10 -7 см/</w:t>
      </w:r>
      <w:proofErr w:type="gramStart"/>
      <w:r w:rsidRPr="00CC5D1C">
        <w:rPr>
          <w:rFonts w:ascii="Times New Roman" w:eastAsia="Times New Roman" w:hAnsi="Times New Roman"/>
          <w:sz w:val="26"/>
          <w:szCs w:val="26"/>
          <w:lang w:eastAsia="ru-RU"/>
        </w:rPr>
        <w:t>с</w:t>
      </w:r>
      <w:proofErr w:type="gramEnd"/>
      <w:r w:rsidRPr="00CC5D1C">
        <w:rPr>
          <w:rFonts w:ascii="Times New Roman" w:eastAsia="Times New Roman" w:hAnsi="Times New Roman"/>
          <w:sz w:val="26"/>
          <w:szCs w:val="26"/>
          <w:lang w:eastAsia="ru-RU"/>
        </w:rPr>
        <w:t xml:space="preserve"> </w:t>
      </w:r>
      <w:proofErr w:type="gramStart"/>
      <w:r w:rsidRPr="00CC5D1C">
        <w:rPr>
          <w:rFonts w:ascii="Times New Roman" w:eastAsia="Times New Roman" w:hAnsi="Times New Roman"/>
          <w:sz w:val="26"/>
          <w:szCs w:val="26"/>
          <w:lang w:eastAsia="ru-RU"/>
        </w:rPr>
        <w:t>по</w:t>
      </w:r>
      <w:proofErr w:type="gramEnd"/>
      <w:r w:rsidRPr="00CC5D1C">
        <w:rPr>
          <w:rFonts w:ascii="Times New Roman" w:eastAsia="Times New Roman" w:hAnsi="Times New Roman"/>
          <w:sz w:val="26"/>
          <w:szCs w:val="26"/>
          <w:lang w:eastAsia="ru-RU"/>
        </w:rPr>
        <w:t xml:space="preserve"> дну и откосам слоя не менее 1 метра.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233. Для захоронения запрещенных и непригодных пестицидов IV класса опасности в грунте, характеризующемся коэффициентом фильтрации не более 10-5 см/</w:t>
      </w:r>
      <w:proofErr w:type="gramStart"/>
      <w:r w:rsidRPr="00CC5D1C">
        <w:rPr>
          <w:rFonts w:ascii="Times New Roman" w:eastAsia="Times New Roman" w:hAnsi="Times New Roman"/>
          <w:sz w:val="26"/>
          <w:szCs w:val="26"/>
          <w:lang w:eastAsia="ru-RU"/>
        </w:rPr>
        <w:t>с, никаких</w:t>
      </w:r>
      <w:proofErr w:type="gramEnd"/>
      <w:r w:rsidRPr="00CC5D1C">
        <w:rPr>
          <w:rFonts w:ascii="Times New Roman" w:eastAsia="Times New Roman" w:hAnsi="Times New Roman"/>
          <w:sz w:val="26"/>
          <w:szCs w:val="26"/>
          <w:lang w:eastAsia="ru-RU"/>
        </w:rPr>
        <w:t xml:space="preserve"> специальных мероприятий по устройству противофильтрационных экранов не требуется. На проницаемых грунтах необходимо предусматривать изоляцию дна и откосов уплотненным слоем толщиной не менее 0,5 метра.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234. В случае отсутствия глин с указанными коэффициентами фильтрации или их нестойкости к запрещенным и непригодным пестицидам допускаются другие конструкции противофильтрационных фильтров, гарантирующие долговечность и стойкость против агрессивного воздействия запрещенных и непригодных пестицидов.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235. Захоронение запрещенных и непригодных пестицидов I, II и III классов опасности необходимо производить в железобетонных бункерах с </w:t>
      </w:r>
      <w:proofErr w:type="spellStart"/>
      <w:r w:rsidRPr="00CC5D1C">
        <w:rPr>
          <w:rFonts w:ascii="Times New Roman" w:eastAsia="Times New Roman" w:hAnsi="Times New Roman"/>
          <w:sz w:val="26"/>
          <w:szCs w:val="26"/>
          <w:lang w:eastAsia="ru-RU"/>
        </w:rPr>
        <w:t>гидроизолязацией</w:t>
      </w:r>
      <w:proofErr w:type="spellEnd"/>
      <w:r w:rsidRPr="00CC5D1C">
        <w:rPr>
          <w:rFonts w:ascii="Times New Roman" w:eastAsia="Times New Roman" w:hAnsi="Times New Roman"/>
          <w:sz w:val="26"/>
          <w:szCs w:val="26"/>
          <w:lang w:eastAsia="ru-RU"/>
        </w:rPr>
        <w:t xml:space="preserve">, обеспечивающих наибольшую экологическую безопасность участков захоронения.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236. В каждом бункере размещение запрещенных и непригодных пестицидов необходимо производить по их химическим группам - </w:t>
      </w:r>
      <w:proofErr w:type="gramStart"/>
      <w:r w:rsidRPr="00CC5D1C">
        <w:rPr>
          <w:rFonts w:ascii="Times New Roman" w:eastAsia="Times New Roman" w:hAnsi="Times New Roman"/>
          <w:sz w:val="26"/>
          <w:szCs w:val="26"/>
          <w:lang w:eastAsia="ru-RU"/>
        </w:rPr>
        <w:t>ртутьсодержащие</w:t>
      </w:r>
      <w:proofErr w:type="gramEnd"/>
      <w:r w:rsidRPr="00CC5D1C">
        <w:rPr>
          <w:rFonts w:ascii="Times New Roman" w:eastAsia="Times New Roman" w:hAnsi="Times New Roman"/>
          <w:sz w:val="26"/>
          <w:szCs w:val="26"/>
          <w:lang w:eastAsia="ru-RU"/>
        </w:rPr>
        <w:t xml:space="preserve">, фосфорорганические, хлорорганические.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237. Не допускается совместное захоронение в одном бункере запрещенных и непригодных пестицидов, при взаимодействии которых образуется более токсичные, пожароопасные вещества или происходит при этом газообразование. Упаковка запрещенных и непригодных пестицидов, опасность которых повышается при увлажнении за счет разложения и выделения токсичных или пожароопасных газов должна быть цельной и герметичной. При больших объемах этих запрещенных и непригодных пестицидов (</w:t>
      </w:r>
      <w:proofErr w:type="spellStart"/>
      <w:r w:rsidRPr="00CC5D1C">
        <w:rPr>
          <w:rFonts w:ascii="Times New Roman" w:eastAsia="Times New Roman" w:hAnsi="Times New Roman"/>
          <w:sz w:val="26"/>
          <w:szCs w:val="26"/>
          <w:lang w:eastAsia="ru-RU"/>
        </w:rPr>
        <w:t>цианплава</w:t>
      </w:r>
      <w:proofErr w:type="spellEnd"/>
      <w:r w:rsidRPr="00CC5D1C">
        <w:rPr>
          <w:rFonts w:ascii="Times New Roman" w:eastAsia="Times New Roman" w:hAnsi="Times New Roman"/>
          <w:sz w:val="26"/>
          <w:szCs w:val="26"/>
          <w:lang w:eastAsia="ru-RU"/>
        </w:rPr>
        <w:t xml:space="preserve">, цианамида кальция, фосфида цинка, </w:t>
      </w:r>
      <w:proofErr w:type="spellStart"/>
      <w:r w:rsidRPr="00CC5D1C">
        <w:rPr>
          <w:rFonts w:ascii="Times New Roman" w:eastAsia="Times New Roman" w:hAnsi="Times New Roman"/>
          <w:sz w:val="26"/>
          <w:szCs w:val="26"/>
          <w:lang w:eastAsia="ru-RU"/>
        </w:rPr>
        <w:t>цинеба</w:t>
      </w:r>
      <w:proofErr w:type="spellEnd"/>
      <w:r w:rsidRPr="00CC5D1C">
        <w:rPr>
          <w:rFonts w:ascii="Times New Roman" w:eastAsia="Times New Roman" w:hAnsi="Times New Roman"/>
          <w:sz w:val="26"/>
          <w:szCs w:val="26"/>
          <w:lang w:eastAsia="ru-RU"/>
        </w:rPr>
        <w:t xml:space="preserve">, </w:t>
      </w:r>
      <w:proofErr w:type="spellStart"/>
      <w:r w:rsidRPr="00CC5D1C">
        <w:rPr>
          <w:rFonts w:ascii="Times New Roman" w:eastAsia="Times New Roman" w:hAnsi="Times New Roman"/>
          <w:sz w:val="26"/>
          <w:szCs w:val="26"/>
          <w:lang w:eastAsia="ru-RU"/>
        </w:rPr>
        <w:t>перозина</w:t>
      </w:r>
      <w:proofErr w:type="spellEnd"/>
      <w:r w:rsidRPr="00CC5D1C">
        <w:rPr>
          <w:rFonts w:ascii="Times New Roman" w:eastAsia="Times New Roman" w:hAnsi="Times New Roman"/>
          <w:sz w:val="26"/>
          <w:szCs w:val="26"/>
          <w:lang w:eastAsia="ru-RU"/>
        </w:rPr>
        <w:t xml:space="preserve">, </w:t>
      </w:r>
      <w:proofErr w:type="spellStart"/>
      <w:r w:rsidRPr="00CC5D1C">
        <w:rPr>
          <w:rFonts w:ascii="Times New Roman" w:eastAsia="Times New Roman" w:hAnsi="Times New Roman"/>
          <w:sz w:val="26"/>
          <w:szCs w:val="26"/>
          <w:lang w:eastAsia="ru-RU"/>
        </w:rPr>
        <w:t>хомецина</w:t>
      </w:r>
      <w:proofErr w:type="spellEnd"/>
      <w:r w:rsidRPr="00CC5D1C">
        <w:rPr>
          <w:rFonts w:ascii="Times New Roman" w:eastAsia="Times New Roman" w:hAnsi="Times New Roman"/>
          <w:sz w:val="26"/>
          <w:szCs w:val="26"/>
          <w:lang w:eastAsia="ru-RU"/>
        </w:rPr>
        <w:t xml:space="preserve">) захоронение должно производиться в изолированные от общего объема запрещенных и непригодных пестицидов (ядохимикатов) бункера, котлованы с учетом их химических групп.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238. Необходимо исключить захоронение увлажненных партий запрещенных и непригодных пестицидов, проведение его в дождливую погоду, попадание осадков на размещенные партии.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239. Допускается совместное захоронение с запрещенными и непригодными пестицидами, представляющими высокую опасность по токсичности и </w:t>
      </w:r>
      <w:proofErr w:type="spellStart"/>
      <w:r w:rsidRPr="00CC5D1C">
        <w:rPr>
          <w:rFonts w:ascii="Times New Roman" w:eastAsia="Times New Roman" w:hAnsi="Times New Roman"/>
          <w:sz w:val="26"/>
          <w:szCs w:val="26"/>
          <w:lang w:eastAsia="ru-RU"/>
        </w:rPr>
        <w:t>водорастворимости</w:t>
      </w:r>
      <w:proofErr w:type="spellEnd"/>
      <w:r w:rsidRPr="00CC5D1C">
        <w:rPr>
          <w:rFonts w:ascii="Times New Roman" w:eastAsia="Times New Roman" w:hAnsi="Times New Roman"/>
          <w:sz w:val="26"/>
          <w:szCs w:val="26"/>
          <w:lang w:eastAsia="ru-RU"/>
        </w:rPr>
        <w:t xml:space="preserve">, запрещенных и непригодных пестицидов с меньшими показателями опасности с учетом их химических групп, совместимости. Запрещается захоронение запрещенных и непригодных пестицидов с высокими показателями опасности в котлованах, предназначенных </w:t>
      </w:r>
      <w:proofErr w:type="gramStart"/>
      <w:r w:rsidRPr="00CC5D1C">
        <w:rPr>
          <w:rFonts w:ascii="Times New Roman" w:eastAsia="Times New Roman" w:hAnsi="Times New Roman"/>
          <w:sz w:val="26"/>
          <w:szCs w:val="26"/>
          <w:lang w:eastAsia="ru-RU"/>
        </w:rPr>
        <w:t>для</w:t>
      </w:r>
      <w:proofErr w:type="gramEnd"/>
      <w:r w:rsidRPr="00CC5D1C">
        <w:rPr>
          <w:rFonts w:ascii="Times New Roman" w:eastAsia="Times New Roman" w:hAnsi="Times New Roman"/>
          <w:sz w:val="26"/>
          <w:szCs w:val="26"/>
          <w:lang w:eastAsia="ru-RU"/>
        </w:rPr>
        <w:t xml:space="preserve"> менее токсичных и плохо растворимых в воде. При размещении запрещенных и непригодных пестицидов (кроме </w:t>
      </w:r>
      <w:proofErr w:type="spellStart"/>
      <w:r w:rsidRPr="00CC5D1C">
        <w:rPr>
          <w:rFonts w:ascii="Times New Roman" w:eastAsia="Times New Roman" w:hAnsi="Times New Roman"/>
          <w:sz w:val="26"/>
          <w:szCs w:val="26"/>
          <w:lang w:eastAsia="ru-RU"/>
        </w:rPr>
        <w:t>захораниваемых</w:t>
      </w:r>
      <w:proofErr w:type="spellEnd"/>
      <w:r w:rsidRPr="00CC5D1C">
        <w:rPr>
          <w:rFonts w:ascii="Times New Roman" w:eastAsia="Times New Roman" w:hAnsi="Times New Roman"/>
          <w:sz w:val="26"/>
          <w:szCs w:val="26"/>
          <w:lang w:eastAsia="ru-RU"/>
        </w:rPr>
        <w:t xml:space="preserve"> в контейнерах) между каждым видом продукта должно быть предусмотрено расстояние в 5-7 см, которое заполняется вынутым грунтом, исключающим в случае разрушения тары их смешивание.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240. Захоронение смесей запрещенных и непригодных пестицидов может осуществляться как в отдельных бункерах, так и совместно с аналогичными по показателям токсичности и растворимости в воде запрещенными и непригодными пестицидами, при этом условия захоронения определяются по наивысшему показателю опасности компонентов, входящих в состав смеси.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241. Поступающие на захоронение смеси должны сопровождаться документом, удостоверяющим их состав. При содержании в них растворимых в воде запрещенных и непригодных пестицидов I класса опасности необходимо указывать массовую долю.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242. При наличии в смеси хорошо растворимых в воде компонентов I класса опасности вся смесь должна быть захоронена в бетонных бункерах с предварительным затариванием в металлические контейнеры.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lastRenderedPageBreak/>
        <w:t xml:space="preserve">243. Смеси горючих запрещенных и непригодных пестицидов с хлоратом магния, представляющие потенциальную пожарную опасность, не должны </w:t>
      </w:r>
      <w:proofErr w:type="spellStart"/>
      <w:r w:rsidRPr="00CC5D1C">
        <w:rPr>
          <w:rFonts w:ascii="Times New Roman" w:eastAsia="Times New Roman" w:hAnsi="Times New Roman"/>
          <w:sz w:val="26"/>
          <w:szCs w:val="26"/>
          <w:lang w:eastAsia="ru-RU"/>
        </w:rPr>
        <w:t>захораниватся</w:t>
      </w:r>
      <w:proofErr w:type="spellEnd"/>
      <w:r w:rsidRPr="00CC5D1C">
        <w:rPr>
          <w:rFonts w:ascii="Times New Roman" w:eastAsia="Times New Roman" w:hAnsi="Times New Roman"/>
          <w:sz w:val="26"/>
          <w:szCs w:val="26"/>
          <w:lang w:eastAsia="ru-RU"/>
        </w:rPr>
        <w:t xml:space="preserve"> совместно с другими запрещенными и непригодными пестицидами. Их захоронение необходимо производить отдельно на расстоянии, обеспечивающем пожарную безопасность остальных мест захоронения.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244. Захоронение хлората магния осуществляется в отдельных котлованах; при незначительных объемах окислителя, возможно, его совместное размещение лишь с негорючими препаратами - </w:t>
      </w:r>
      <w:proofErr w:type="spellStart"/>
      <w:r w:rsidRPr="00CC5D1C">
        <w:rPr>
          <w:rFonts w:ascii="Times New Roman" w:eastAsia="Times New Roman" w:hAnsi="Times New Roman"/>
          <w:sz w:val="26"/>
          <w:szCs w:val="26"/>
          <w:lang w:eastAsia="ru-RU"/>
        </w:rPr>
        <w:t>хлорокисью</w:t>
      </w:r>
      <w:proofErr w:type="spellEnd"/>
      <w:r w:rsidRPr="00CC5D1C">
        <w:rPr>
          <w:rFonts w:ascii="Times New Roman" w:eastAsia="Times New Roman" w:hAnsi="Times New Roman"/>
          <w:sz w:val="26"/>
          <w:szCs w:val="26"/>
          <w:lang w:eastAsia="ru-RU"/>
        </w:rPr>
        <w:t xml:space="preserve"> меди, медным купоросом, железным купоросом.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245. Запрещенные и непригодные пестициды, поступающие на захоронение, должны быть зарегистрированы в прошнурованной и пронумерованной книге учета, в которой указывается: наименования запрещенных и непригодных пестицидов, наименования физических и юридических лиц их отгрузивших, вес брутто и нетто, дата захоронения, номер бункера, состояние тары, список лиц, осуществляющих захоронения.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246. С целью исключения дополнительных погрузо-разгрузочных операций и перевалок, запрещенных и непригодных пестицидов на площадке, выгрузку и складирование их необходимо осуществлять непосредственно у края траншеи (бункера, котлована). Загрузка запрещенных и непригодных пестицидов в траншеи должна производиться таким образом, чтобы была обеспечена максимальная сохранность тары. Тара подлежит захоронению в тех же емкостях, что и запрещенные и непригодные пестициды, из-под которых она освобождена.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247. В процессе захоронения в схеме соответствующего бункера (котлована) должно быть указано место размещения каждого запрещенного и непригодного пестицида и объем, что позволит при необходимости быстро определить его расположение, осуществлять объективный </w:t>
      </w:r>
      <w:proofErr w:type="gramStart"/>
      <w:r w:rsidRPr="00CC5D1C">
        <w:rPr>
          <w:rFonts w:ascii="Times New Roman" w:eastAsia="Times New Roman" w:hAnsi="Times New Roman"/>
          <w:sz w:val="26"/>
          <w:szCs w:val="26"/>
          <w:lang w:eastAsia="ru-RU"/>
        </w:rPr>
        <w:t>контроль за</w:t>
      </w:r>
      <w:proofErr w:type="gramEnd"/>
      <w:r w:rsidRPr="00CC5D1C">
        <w:rPr>
          <w:rFonts w:ascii="Times New Roman" w:eastAsia="Times New Roman" w:hAnsi="Times New Roman"/>
          <w:sz w:val="26"/>
          <w:szCs w:val="26"/>
          <w:lang w:eastAsia="ru-RU"/>
        </w:rPr>
        <w:t xml:space="preserve"> санитарным состоянием участка.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248. Работы по обезвреживанию запрещенных, непригодных пестицидов и тары из-под них, осуществляются за счет средств физических и юридических лиц, у которых образовались запрещенные и непригодные пестициды и тара из-под них. </w:t>
      </w:r>
    </w:p>
    <w:p w:rsidR="00CC5D1C" w:rsidRPr="00CC5D1C" w:rsidRDefault="00CC5D1C" w:rsidP="00CC5D1C">
      <w:pPr>
        <w:spacing w:before="100" w:beforeAutospacing="1" w:after="100" w:afterAutospacing="1" w:line="240" w:lineRule="auto"/>
        <w:jc w:val="both"/>
        <w:rPr>
          <w:rFonts w:ascii="Times New Roman" w:eastAsia="Times New Roman" w:hAnsi="Times New Roman"/>
          <w:sz w:val="26"/>
          <w:szCs w:val="26"/>
          <w:lang w:eastAsia="ru-RU"/>
        </w:rPr>
      </w:pPr>
      <w:r w:rsidRPr="00CC5D1C">
        <w:rPr>
          <w:rFonts w:ascii="Times New Roman" w:eastAsia="Times New Roman" w:hAnsi="Times New Roman"/>
          <w:sz w:val="26"/>
          <w:szCs w:val="26"/>
          <w:lang w:eastAsia="ru-RU"/>
        </w:rPr>
        <w:t xml:space="preserve">249. Физические и юридические лица, осуществляющие работы по обезвреживанию запрещенных, непригодных пестицидов и тары из-под них руководствуются действующими санитарно-эпидемиологическими правилами и нормами. </w:t>
      </w:r>
    </w:p>
    <w:p w:rsidR="00E929D9" w:rsidRPr="00836DE2" w:rsidRDefault="00E929D9" w:rsidP="00CC5D1C">
      <w:pPr>
        <w:jc w:val="both"/>
        <w:rPr>
          <w:rFonts w:ascii="Times New Roman" w:hAnsi="Times New Roman"/>
          <w:sz w:val="26"/>
          <w:szCs w:val="26"/>
        </w:rPr>
      </w:pPr>
    </w:p>
    <w:sectPr w:rsidR="00E929D9" w:rsidRPr="00836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34"/>
    <w:rsid w:val="00114234"/>
    <w:rsid w:val="004444F3"/>
    <w:rsid w:val="005538D9"/>
    <w:rsid w:val="00836DE2"/>
    <w:rsid w:val="008D6562"/>
    <w:rsid w:val="008E5AF4"/>
    <w:rsid w:val="00A02D6F"/>
    <w:rsid w:val="00CB3D98"/>
    <w:rsid w:val="00CC5D1C"/>
    <w:rsid w:val="00D321CA"/>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3923">
      <w:bodyDiv w:val="1"/>
      <w:marLeft w:val="0"/>
      <w:marRight w:val="0"/>
      <w:marTop w:val="0"/>
      <w:marBottom w:val="0"/>
      <w:divBdr>
        <w:top w:val="none" w:sz="0" w:space="0" w:color="auto"/>
        <w:left w:val="none" w:sz="0" w:space="0" w:color="auto"/>
        <w:bottom w:val="none" w:sz="0" w:space="0" w:color="auto"/>
        <w:right w:val="none" w:sz="0" w:space="0" w:color="auto"/>
      </w:divBdr>
      <w:divsChild>
        <w:div w:id="1106146999">
          <w:marLeft w:val="0"/>
          <w:marRight w:val="0"/>
          <w:marTop w:val="0"/>
          <w:marBottom w:val="0"/>
          <w:divBdr>
            <w:top w:val="none" w:sz="0" w:space="0" w:color="auto"/>
            <w:left w:val="none" w:sz="0" w:space="0" w:color="auto"/>
            <w:bottom w:val="none" w:sz="0" w:space="0" w:color="auto"/>
            <w:right w:val="none" w:sz="0" w:space="0" w:color="auto"/>
          </w:divBdr>
        </w:div>
        <w:div w:id="1699089825">
          <w:marLeft w:val="0"/>
          <w:marRight w:val="0"/>
          <w:marTop w:val="0"/>
          <w:marBottom w:val="0"/>
          <w:divBdr>
            <w:top w:val="none" w:sz="0" w:space="0" w:color="auto"/>
            <w:left w:val="none" w:sz="0" w:space="0" w:color="auto"/>
            <w:bottom w:val="none" w:sz="0" w:space="0" w:color="auto"/>
            <w:right w:val="none" w:sz="0" w:space="0" w:color="auto"/>
          </w:divBdr>
        </w:div>
        <w:div w:id="2011829986">
          <w:marLeft w:val="0"/>
          <w:marRight w:val="0"/>
          <w:marTop w:val="0"/>
          <w:marBottom w:val="0"/>
          <w:divBdr>
            <w:top w:val="none" w:sz="0" w:space="0" w:color="auto"/>
            <w:left w:val="none" w:sz="0" w:space="0" w:color="auto"/>
            <w:bottom w:val="none" w:sz="0" w:space="0" w:color="auto"/>
            <w:right w:val="none" w:sz="0" w:space="0" w:color="auto"/>
          </w:divBdr>
        </w:div>
        <w:div w:id="1565414468">
          <w:marLeft w:val="0"/>
          <w:marRight w:val="0"/>
          <w:marTop w:val="0"/>
          <w:marBottom w:val="0"/>
          <w:divBdr>
            <w:top w:val="none" w:sz="0" w:space="0" w:color="auto"/>
            <w:left w:val="none" w:sz="0" w:space="0" w:color="auto"/>
            <w:bottom w:val="none" w:sz="0" w:space="0" w:color="auto"/>
            <w:right w:val="none" w:sz="0" w:space="0" w:color="auto"/>
          </w:divBdr>
        </w:div>
        <w:div w:id="1595357815">
          <w:marLeft w:val="0"/>
          <w:marRight w:val="0"/>
          <w:marTop w:val="0"/>
          <w:marBottom w:val="0"/>
          <w:divBdr>
            <w:top w:val="none" w:sz="0" w:space="0" w:color="auto"/>
            <w:left w:val="none" w:sz="0" w:space="0" w:color="auto"/>
            <w:bottom w:val="none" w:sz="0" w:space="0" w:color="auto"/>
            <w:right w:val="none" w:sz="0" w:space="0" w:color="auto"/>
          </w:divBdr>
        </w:div>
        <w:div w:id="1449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29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6621" TargetMode="External"/><Relationship Id="rId5" Type="http://schemas.openxmlformats.org/officeDocument/2006/relationships/hyperlink" Target="vfp://rgn=31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31</Pages>
  <Words>10327</Words>
  <Characters>58866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9</cp:revision>
  <dcterms:created xsi:type="dcterms:W3CDTF">2017-02-27T05:51:00Z</dcterms:created>
  <dcterms:modified xsi:type="dcterms:W3CDTF">2017-05-12T11:21:00Z</dcterms:modified>
</cp:coreProperties>
</file>