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0" w:name="bookmark0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главное управление</w:t>
      </w: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идрометеорологической службы</w:t>
      </w: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при совете министров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ссср</w:t>
      </w:r>
      <w:proofErr w:type="spellEnd"/>
    </w:p>
    <w:p w:rsidR="004E53DE" w:rsidRPr="00D2372C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_________</w:t>
      </w:r>
    </w:p>
    <w:p w:rsidR="004E53DE" w:rsidRPr="00D2372C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гидрохимический институт</w:t>
      </w: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Pr="00D2372C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3DE" w:rsidRPr="0039574C" w:rsidRDefault="004E53DE" w:rsidP="00B77AE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РУКОВОДСТВО</w:t>
      </w:r>
    </w:p>
    <w:p w:rsidR="004E53DE" w:rsidRPr="00D2372C" w:rsidRDefault="004E53DE" w:rsidP="00B77AE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 ХИМИЧЕСКОМУ</w:t>
      </w:r>
      <w:r w:rsidRPr="00395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</w:p>
    <w:p w:rsidR="004E53DE" w:rsidRPr="0039574C" w:rsidRDefault="004E53DE" w:rsidP="00B77AE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1"/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ПОВЕРХНОСТНЫХ ВОД СУШИ</w:t>
      </w:r>
      <w:bookmarkEnd w:id="1"/>
    </w:p>
    <w:p w:rsidR="004E53DE" w:rsidRPr="0039574C" w:rsidRDefault="004E53DE" w:rsidP="00B77AE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3DE" w:rsidRDefault="004E53DE" w:rsidP="00B77AE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53DE" w:rsidRDefault="004E53DE" w:rsidP="00B77AE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53DE" w:rsidRPr="00D2372C" w:rsidRDefault="004E53DE" w:rsidP="00B77AE2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Под редакцией</w:t>
      </w: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д-ра хим. наук проф.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а. д.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семенова</w:t>
      </w:r>
      <w:proofErr w:type="spellEnd"/>
    </w:p>
    <w:p w:rsidR="004E53DE" w:rsidRPr="00D2372C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B77AE2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4B1680">
      <w:pPr>
        <w:spacing w:after="0" w:line="0" w:lineRule="atLeast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E53DE" w:rsidRDefault="004E53DE" w:rsidP="00B05E9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гидрометеоиздат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- 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ленинград</w:t>
      </w:r>
      <w:proofErr w:type="spellEnd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1977</w:t>
      </w:r>
    </w:p>
    <w:p w:rsidR="004B1680" w:rsidRDefault="004B1680" w:rsidP="00B05E9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B1680" w:rsidRPr="006F74B7" w:rsidRDefault="004B1680" w:rsidP="004B1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bookmarkEnd w:id="0"/>
      <w:r w:rsidRPr="006F74B7">
        <w:rPr>
          <w:rFonts w:ascii="Times New Roman" w:hAnsi="Times New Roman" w:cs="Times New Roman"/>
          <w:b/>
          <w:sz w:val="24"/>
          <w:szCs w:val="24"/>
        </w:rPr>
        <w:lastRenderedPageBreak/>
        <w:t>НИТРАТЫ</w:t>
      </w:r>
      <w:bookmarkEnd w:id="2"/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Источники. Присутствие нитратных ионов в поверхностных водах связано главным образом с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внутриводоемными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процессами, в первую очередь с процессом нитрификации — окислением аммо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нийных ионов в присутствии кислорода под действием нитрифици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рующих бактерий</w:t>
      </w:r>
    </w:p>
    <w:p w:rsidR="004B1680" w:rsidRPr="006F74B7" w:rsidRDefault="00196174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</m:sup>
        </m:sSubSup>
      </m:oMath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+ OH</w:t>
      </w:r>
      <w:r w:rsidR="004B1680" w:rsidRPr="006F74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1680" w:rsidRPr="006F74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= H</w:t>
      </w:r>
      <w:r w:rsidR="004B1680" w:rsidRPr="006F74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</m:sup>
        </m:sSubSup>
      </m:oMath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="004B1680" w:rsidRPr="006F74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O,</w:t>
      </w:r>
    </w:p>
    <w:p w:rsidR="004B1680" w:rsidRPr="006F74B7" w:rsidRDefault="00196174" w:rsidP="004B1680">
      <w:pPr>
        <w:ind w:firstLine="709"/>
        <w:jc w:val="both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="004B1680" w:rsidRPr="006F74B7">
        <w:rPr>
          <w:rFonts w:ascii="Times New Roman" w:hAnsi="Times New Roman" w:cs="Times New Roman"/>
          <w:sz w:val="24"/>
          <w:szCs w:val="24"/>
        </w:rPr>
        <w:t>+2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B1680" w:rsidRPr="006F74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1680" w:rsidRPr="006F74B7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Увеличение концентрации нитратных ионов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наблюдается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по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этому в летнее время в периоды массового отмирания фитопланк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тона и высокой активности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нитрификаторов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[7]. Возможно, что в поверхностных слоях воды при интенсивном воздействии ультра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фиолетовых лучей окисление аммония происходит химическим путем. Не исключена возможность осуществления этих реакций вне организмов при каталитическом воздействии ферментов.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Другим важным источником обогащения поверхностных вод нитратами являются образующиеся при атмосферных электриче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ских разрядах окислы азота, которые после поглощения атмо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сферные одами попадают на земную поверхность [3]. Содержание нитратов в атмосферных осадках достигает нередко 0,01 мг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74B7">
        <w:rPr>
          <w:rFonts w:ascii="Times New Roman" w:hAnsi="Times New Roman" w:cs="Times New Roman"/>
          <w:sz w:val="24"/>
          <w:szCs w:val="24"/>
        </w:rPr>
        <w:t>/л.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Большое количество нитратов может поступать с промышлен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ными и бытовыми сточными водами, особенно со стоками после биологической очистки воды, где их концентрация может повы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шаться до 50 мг 1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74B7">
        <w:rPr>
          <w:rFonts w:ascii="Times New Roman" w:hAnsi="Times New Roman" w:cs="Times New Roman"/>
          <w:sz w:val="24"/>
          <w:szCs w:val="24"/>
        </w:rPr>
        <w:t>/л.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Главными процессами, направленными на понижение концен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трации нитратных ионов, являются потребление их фитопланкто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ном и денитрифицирующими бактериями, которые при недостатке кислорода используют кислород нитратов на окисление органи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ческих веществ [12]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F74B7">
        <w:rPr>
          <w:rFonts w:ascii="Times New Roman" w:hAnsi="Times New Roman" w:cs="Times New Roman"/>
          <w:sz w:val="24"/>
          <w:szCs w:val="24"/>
        </w:rPr>
        <w:t>Н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6F74B7">
        <w:rPr>
          <w:rFonts w:ascii="Times New Roman" w:hAnsi="Times New Roman" w:cs="Times New Roman"/>
          <w:sz w:val="24"/>
          <w:szCs w:val="24"/>
        </w:rPr>
        <w:t>О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6F74B7">
        <w:rPr>
          <w:rFonts w:ascii="Times New Roman" w:hAnsi="Times New Roman" w:cs="Times New Roman"/>
          <w:sz w:val="24"/>
          <w:szCs w:val="24"/>
        </w:rPr>
        <w:t xml:space="preserve"> + 12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Pr="006F74B7">
        <w:rPr>
          <w:rFonts w:ascii="Times New Roman" w:hAnsi="Times New Roman" w:cs="Times New Roman"/>
          <w:sz w:val="24"/>
          <w:szCs w:val="24"/>
        </w:rPr>
        <w:t xml:space="preserve"> = 12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Pr="006F74B7">
        <w:rPr>
          <w:rFonts w:ascii="Times New Roman" w:hAnsi="Times New Roman" w:cs="Times New Roman"/>
          <w:sz w:val="24"/>
          <w:szCs w:val="24"/>
        </w:rPr>
        <w:t>+ 6С0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74B7">
        <w:rPr>
          <w:rFonts w:ascii="Times New Roman" w:hAnsi="Times New Roman" w:cs="Times New Roman"/>
          <w:sz w:val="24"/>
          <w:szCs w:val="24"/>
        </w:rPr>
        <w:t xml:space="preserve"> + 6Н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74B7">
        <w:rPr>
          <w:rFonts w:ascii="Times New Roman" w:hAnsi="Times New Roman" w:cs="Times New Roman"/>
          <w:sz w:val="24"/>
          <w:szCs w:val="24"/>
        </w:rPr>
        <w:t>0.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Формы миграции.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В поверхностных водах нитратный азот находится в растворенной форме в виде нитратных ионов. Нитраты обладают слабой комплексообразующей способностью.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Содержание в поверхностных водах.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В незагрязненных поверх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ностных водах концентрация нитратных ионов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составляет</w:t>
      </w:r>
      <w:r w:rsidRPr="006F74B7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spellEnd"/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•</w:t>
      </w:r>
      <w:r w:rsidRPr="006F74B7">
        <w:rPr>
          <w:rFonts w:ascii="Times New Roman" w:hAnsi="Times New Roman" w:cs="Times New Roman"/>
          <w:sz w:val="24"/>
          <w:szCs w:val="24"/>
        </w:rPr>
        <w:t>10</w:t>
      </w:r>
      <w:r w:rsidRPr="006F74B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74B7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6F74B7">
        <w:rPr>
          <w:rFonts w:ascii="Times New Roman" w:hAnsi="Times New Roman" w:cs="Times New Roman"/>
          <w:sz w:val="24"/>
          <w:szCs w:val="24"/>
        </w:rPr>
        <w:t>10</w:t>
      </w:r>
      <w:r w:rsidRPr="006F74B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6F74B7">
        <w:rPr>
          <w:rFonts w:ascii="Times New Roman" w:hAnsi="Times New Roman" w:cs="Times New Roman"/>
          <w:sz w:val="24"/>
          <w:szCs w:val="24"/>
        </w:rPr>
        <w:t xml:space="preserve"> мг 1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74B7">
        <w:rPr>
          <w:rFonts w:ascii="Times New Roman" w:hAnsi="Times New Roman" w:cs="Times New Roman"/>
          <w:sz w:val="24"/>
          <w:szCs w:val="24"/>
        </w:rPr>
        <w:t xml:space="preserve">/л [1, 3]. При переходе от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олиготрофных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к мез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эвтрофным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водоемам абсолютная концентрация нитратного азота в общей сумме минерального азота возрастает. Во многих реках и водохранилищах содержание нитратов может достигать </w:t>
      </w:r>
      <w:proofErr w:type="gramStart"/>
      <w:r w:rsidRPr="006F74B7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•</w:t>
      </w:r>
      <w:r w:rsidRPr="006F74B7">
        <w:rPr>
          <w:rFonts w:ascii="Times New Roman" w:hAnsi="Times New Roman" w:cs="Times New Roman"/>
          <w:sz w:val="24"/>
          <w:szCs w:val="24"/>
        </w:rPr>
        <w:t>10</w:t>
      </w:r>
      <w:r w:rsidRPr="006F74B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F74B7">
        <w:rPr>
          <w:rFonts w:ascii="Times New Roman" w:hAnsi="Times New Roman" w:cs="Times New Roman"/>
          <w:sz w:val="24"/>
          <w:szCs w:val="24"/>
        </w:rPr>
        <w:t xml:space="preserve"> мг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74B7">
        <w:rPr>
          <w:rFonts w:ascii="Times New Roman" w:hAnsi="Times New Roman" w:cs="Times New Roman"/>
          <w:sz w:val="24"/>
          <w:szCs w:val="24"/>
        </w:rPr>
        <w:t>/л [3, 6].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В морских водах среди минеральных форм азота преобладают нитратные ионы, их концентрация достигает в среднем 0,4-0,5 мг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74B7">
        <w:rPr>
          <w:rFonts w:ascii="Times New Roman" w:hAnsi="Times New Roman" w:cs="Times New Roman"/>
          <w:sz w:val="24"/>
          <w:szCs w:val="24"/>
        </w:rPr>
        <w:t>/л [2, 13].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В распределении нитратов в водоемах по глубине прослежи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вается закономерное уменьшение их концентрации в слоях скопле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ния фитопланктона в период интенсификации процессов фотосин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теза. С глубиной концентрация нитратов повышается </w:t>
      </w:r>
      <w:r w:rsidRPr="006F74B7">
        <w:rPr>
          <w:rFonts w:ascii="Times New Roman" w:hAnsi="Times New Roman" w:cs="Times New Roman"/>
          <w:sz w:val="24"/>
          <w:szCs w:val="24"/>
        </w:rPr>
        <w:lastRenderedPageBreak/>
        <w:t>за счет реге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нерации в результате минерализации поступающих сверху остат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ков организмов. В более глубоких слоях при сильном уменьшении содержания кислорода и рН концентрация нитратов вновь па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дает [2].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Концентрация нитратов в поверхностных водах подвержена заметным сезонным колебаниям. Режим нитратов характеризуется минимальным их содержанием в вегетационный период (сотые доли миллиграмма в литре). При интенсивно протекающем фотосинтезе нередко нитраты полностью исчезают из воды. Осенью содержа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ние нитратов начинает увеличиваться и достигает максимума зи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мой, когда при минимальном его потреблении происходит распад органического вещества и переход азота из органических форм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минеральные. Весной с повышением температуры и увеличением освещения вновь начинает увеличиваться жизнедеятельность рас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тений и соответственно потребление нитратов, что сказывается на падении их концентрации.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Свойства,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цели</w:t>
      </w:r>
      <w:r w:rsidRPr="006F74B7">
        <w:rPr>
          <w:rFonts w:ascii="Times New Roman" w:hAnsi="Times New Roman" w:cs="Times New Roman"/>
          <w:bCs/>
          <w:sz w:val="24"/>
          <w:szCs w:val="24"/>
        </w:rPr>
        <w:t>наблюдения</w:t>
      </w:r>
      <w:proofErr w:type="spellEnd"/>
      <w:r w:rsidRPr="006F74B7">
        <w:rPr>
          <w:rFonts w:ascii="Times New Roman" w:hAnsi="Times New Roman" w:cs="Times New Roman"/>
          <w:bCs/>
          <w:sz w:val="24"/>
          <w:szCs w:val="24"/>
        </w:rPr>
        <w:t>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Повышенное содержание нитра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тов указывает на ухудшение санитарного состояния водоема. 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Амплитуда сезонных колебаний может служить одним из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показателейэвтрофикации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водоема и степени его загрязненности органи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ческими азотсодержащими веществами, поступающими с быто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выми и сельскохозяйственными сточными водами. Если концен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трация аммонийных ионов в водоеме может быть использована в качестве одного из показателей «свежего» загрязнения, то повы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шенное содержание нитратов указывает на загрязнение в прошлом.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Кроме целей оценки качества воды, информация о распределе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нии и изменениях концентрации нитратов представляет интерес в гидробиологических и микробиологических исследованиях.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Методы определения.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Из колориметрических методов в ана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лизе вод наиболее распространены методы с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фенолдисульфоновой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[5, 8, 10, 21],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хромотроповой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кислотами, салицилатом натрия [8, 11], дифениламином [4],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бруцином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[8, 21]. Все эти методы сравнительно просты и отличаются друг от друга чувствитель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ностью и степенью влияния различных посторонних веществ. Ме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тод с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фенолдисульфоновой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кислотой [5, 8, 10, 21], позволяющий определять до 0,5 мг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Pr="006F74B7">
        <w:rPr>
          <w:rFonts w:ascii="Times New Roman" w:hAnsi="Times New Roman" w:cs="Times New Roman"/>
          <w:sz w:val="24"/>
          <w:szCs w:val="24"/>
        </w:rPr>
        <w:t>/л, пригоден для анализа вод с невысоким содержанием хлоридных ионов. Концентрация хлори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выше 10 мг/л, а также нитритов выше 0,2 мг/л искажают результаты анализа.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Метод с салицилатом натрия [8, 11] имеет более низкую чув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ствительность (минимальное определяемое количество нитратов 0,03 мг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Pr="006F74B7">
        <w:rPr>
          <w:rFonts w:ascii="Times New Roman" w:hAnsi="Times New Roman" w:cs="Times New Roman"/>
          <w:sz w:val="24"/>
          <w:szCs w:val="24"/>
        </w:rPr>
        <w:t>), однако он пригоден для анализа вод, содержащих до 200 мг/л хлоридов и до 1 мг/л нитритов.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Определение нитратов при повышенном содержании хлоридов возможно при использовании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бруцина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. Этот метод требует малых объемов пробы на анализ и может быть автоматизирован [8, 21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>. Ограничением метода является сравнительно невысокая чувстви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тельность и токсичность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бруцина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Для определения высоких концентраций нитратов, особенно в присутствии нитритных ионов, целесообразно использование метода с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хромотроповой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кислотой [21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lastRenderedPageBreak/>
        <w:t>Метод менее чувствителен по сравнению с предыдущими, однако достаточно прост и в отсут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ствии высоких концентраций тяжелых металлов (≥20 мг/л), иодидов,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иодатов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селенатов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дает хорошо воспроизводимые и надеж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ные результаты.</w:t>
      </w:r>
      <w:proofErr w:type="gramEnd"/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полярографических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методов нитрат-ион ката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литически восстанавливается капельным ртутным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лектродом в присутствии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уранил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-иона [17, 21 ]. Наблюдается линейная зави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симость между диффузным током и содержанием нитратов. Метод малочувствителен' и применим для вод с содержанием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нитоатов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5—30 мг/л.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Методы фотометрического определения нитратов в воде без применения реагентов по собственному поглощению в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УФ-области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спектра [18, 20, 21] также имеют невысокую чувствительность.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B7">
        <w:rPr>
          <w:rFonts w:ascii="Times New Roman" w:hAnsi="Times New Roman" w:cs="Times New Roman"/>
          <w:sz w:val="24"/>
          <w:szCs w:val="24"/>
        </w:rPr>
        <w:t xml:space="preserve">Представляют интерес экстракционно-фотометрические методы определения нитратов с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тетрафениларсонием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[15] и в виде нитро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толуола, получаемою предварительным нитрованием толу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ола 114].</w:t>
      </w:r>
      <w:proofErr w:type="gramEnd"/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селективны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и чувствительны методы определения нитри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тов, образующихся при восстановлении нитратов. Предложен ряд способов восстановления нитрата до нитрита с последующим их определением по нитритам. И качестве восстановителей применяют гидразин [5, 16, 19 I, цинковую пыль [21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, сплав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Деварда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[8, 10], металлический кадмии 1211, амальгамированный кадмий [21]. Достаточно эффективно восстановление металлическим кадмием, при котором нитраты практически количественно переходят в ни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триты. Эта способность кадмия значительно возрастает, если он предварительно обработан раствором соли меди. Восстановленная медь оседает на поверхность кадмия, образуя с ним гальваниче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скую пару [4, 23].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Метод может быть автоматизирован 122].</w:t>
      </w:r>
      <w:proofErr w:type="gramEnd"/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Для определения нитратов в поверхностных водах рекомен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дуется метод восстановления нитратов металлическим кадмием до нитритов с последующим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снектрофотометрированием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окрашенных растворов образующихся нитритных ионов с реактивом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Грисса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или с 1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>(нафтил)-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этилендиамином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и сульфаниламидом.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Отбор, предварительная обработка и хранение проб.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Пробу воды объемом 150 мл фильтруют через мембранный фильтр 0,45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. Так как нитраты во времени неустойчивы, их необходимо опреде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лять сразу же после отбора пробы. Если анализ не может быть вы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полнен немедленно, пробу консервируют 2—4 мл хлороформа на литр воды и хранят при температуре 3—5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не более 1—3 суток.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ОПРЕДЕЛЕНИЕ НИТРАТОВ ВОССТАНОВЛЕНИЕМ ДО НИТРИТОВ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Назначение метода.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Метод предназначен для определения ни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тратов в поверхностных водах с содержанием 0,01-0,35 мг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>/л. В случае более высоких концентраций нитратов пробу перед определением необходимо разбавлять дважды дистиллированной водой.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Принцип метода.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Метод основан на восстановлении нитратов металлическим кадмием</w:t>
      </w:r>
    </w:p>
    <w:p w:rsidR="004B1680" w:rsidRPr="006F74B7" w:rsidRDefault="00196174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="004B1680" w:rsidRPr="006F74B7">
        <w:rPr>
          <w:rFonts w:ascii="Times New Roman" w:hAnsi="Times New Roman" w:cs="Times New Roman"/>
          <w:sz w:val="24"/>
          <w:szCs w:val="24"/>
        </w:rPr>
        <w:t>+ С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B1680" w:rsidRPr="006F74B7">
        <w:rPr>
          <w:rFonts w:ascii="Times New Roman" w:hAnsi="Times New Roman" w:cs="Times New Roman"/>
          <w:sz w:val="24"/>
          <w:szCs w:val="24"/>
        </w:rPr>
        <w:t xml:space="preserve"> + Н</w:t>
      </w:r>
      <w:r w:rsidR="004B1680" w:rsidRPr="006F74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1680" w:rsidRPr="006F74B7">
        <w:rPr>
          <w:rFonts w:ascii="Times New Roman" w:hAnsi="Times New Roman" w:cs="Times New Roman"/>
          <w:sz w:val="24"/>
          <w:szCs w:val="24"/>
        </w:rPr>
        <w:t xml:space="preserve">0 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="004B1680" w:rsidRPr="006F74B7">
        <w:rPr>
          <w:rFonts w:ascii="Times New Roman" w:hAnsi="Times New Roman" w:cs="Times New Roman"/>
          <w:sz w:val="24"/>
          <w:szCs w:val="24"/>
        </w:rPr>
        <w:t xml:space="preserve"> + 2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Start"/>
      <w:r w:rsidR="004B1680" w:rsidRPr="006F74B7">
        <w:rPr>
          <w:rFonts w:ascii="Times New Roman" w:hAnsi="Times New Roman" w:cs="Times New Roman"/>
          <w:sz w:val="24"/>
          <w:szCs w:val="24"/>
        </w:rPr>
        <w:t>Н</w:t>
      </w:r>
      <w:r w:rsidR="004B1680" w:rsidRPr="006F74B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="004B1680" w:rsidRPr="006F74B7">
        <w:rPr>
          <w:rFonts w:ascii="Times New Roman" w:hAnsi="Times New Roman" w:cs="Times New Roman"/>
          <w:sz w:val="24"/>
          <w:szCs w:val="24"/>
        </w:rPr>
        <w:t xml:space="preserve"> + С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B1680" w:rsidRPr="006F74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1680" w:rsidRPr="006F74B7">
        <w:rPr>
          <w:rFonts w:ascii="Times New Roman" w:hAnsi="Times New Roman" w:cs="Times New Roman"/>
          <w:sz w:val="24"/>
          <w:szCs w:val="24"/>
        </w:rPr>
        <w:t>+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и последующем определении образующихся нитритов с реактивом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Грисса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или с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74B7">
        <w:rPr>
          <w:rFonts w:ascii="Times New Roman" w:hAnsi="Times New Roman" w:cs="Times New Roman"/>
          <w:sz w:val="24"/>
          <w:szCs w:val="24"/>
        </w:rPr>
        <w:t>-(нафтил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6F74B7">
        <w:rPr>
          <w:rFonts w:ascii="Times New Roman" w:hAnsi="Times New Roman" w:cs="Times New Roman"/>
          <w:sz w:val="24"/>
          <w:szCs w:val="24"/>
        </w:rPr>
        <w:t>этилендиамином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и сульфаниламидом (см. «Нитриты», с. 290). Эффективность кадмия как восстановителя значительно возрастает, если он предварительно обработан раство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ром соли меди. Восстановленная при этом медь оседает па поверх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ности кадмия, образуя с ним гальваническую пару. Степень восста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новления нитратов зависит от рН раствора и максимальная при рН = 9,6. Продолжительность работы кадмиевого редуктора до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статочно велика — несколько сотен проб.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Оптическую плотность растворов нитритов определяют при к =536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(V — 18 600 см</w:t>
      </w:r>
      <w:r w:rsidRPr="006F74B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F74B7">
        <w:rPr>
          <w:rFonts w:ascii="Times New Roman" w:hAnsi="Times New Roman" w:cs="Times New Roman"/>
          <w:sz w:val="24"/>
          <w:szCs w:val="24"/>
        </w:rPr>
        <w:t>). Линейная зависимость между оптической плотностью растворов и концентрацией нитритов сохраняется в пределах от 0,010 до 0,35 мг N/л.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Характеристики метода.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Минимальная определяемая концен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трация 0,010 мг N/л. Относительное стандартное отклонение U при концентрациях от 0,100 до 0,300 составляет 5,0%</w:t>
      </w:r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6F74B7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6F74B7">
        <w:rPr>
          <w:rFonts w:ascii="Times New Roman" w:hAnsi="Times New Roman" w:cs="Times New Roman"/>
          <w:sz w:val="24"/>
          <w:szCs w:val="24"/>
        </w:rPr>
        <w:t xml:space="preserve"> 30). Продолжительность определения единичной пробы 1 ч. Серия из 6 проб определяется в течение 2 ч.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Мешающие влияния.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Определению мешают гумусовые веще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ства.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Последние вступают во взаимодействие с медью и кадмием с образованием комплексных соединений, накапливающихся на поверхности металла и нарушающих нормальную работу редук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тора.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Поэтому при анализе окрашенных вод необходима предва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рительная обработка исследуемой пробы активированной окисью алюминия, не содержащей нитратов.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Для этого в пробу окрашенной воды объемом 300—350 мл насы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пают окись алюминия объемом ~25 мл, хорошо взбалтывают, дают немного отстояться и фильтруют через неплотный бумажный фильтр (белая или красная лента).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При значительном содержании сероводорода предварительно добавляют CdCL</w:t>
      </w:r>
      <w:r w:rsidRPr="006F74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74B7">
        <w:rPr>
          <w:rFonts w:ascii="Times New Roman" w:hAnsi="Times New Roman" w:cs="Times New Roman"/>
          <w:sz w:val="24"/>
          <w:szCs w:val="24"/>
        </w:rPr>
        <w:t xml:space="preserve">в небольшом избытке к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сульфид-иону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и отфиль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тровывают или центрифугируют осадок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. В противном случае на поверхности кадмия образуется сульфид, нарушающий работу редуктора. Потери, связанные с восстановлением небольшой части (—1%) [23] нитритов, присутствующих в водах при взаимодейст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вии раствора с кадмием, необходимо учитывать только в тех слу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чаях, когда содержание нитритов значительно превышает содер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жание нитратов. В этом случае вводится поправка на содержание нитритов по следующей формуле: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proofErr w:type="spellStart"/>
      <w:r w:rsidRPr="006F74B7">
        <w:rPr>
          <w:rFonts w:ascii="Times New Roman" w:hAnsi="Times New Roman" w:cs="Times New Roman"/>
          <w:sz w:val="24"/>
          <w:szCs w:val="24"/>
        </w:rPr>
        <w:t>С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= С</w:t>
      </w: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— 0,99C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l</w:t>
      </w:r>
      <w:bookmarkEnd w:id="3"/>
      <w:r w:rsidRPr="006F74B7">
        <w:rPr>
          <w:rFonts w:ascii="Times New Roman" w:hAnsi="Times New Roman" w:cs="Times New Roman"/>
          <w:sz w:val="24"/>
          <w:szCs w:val="24"/>
        </w:rPr>
        <w:t>,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где</w:t>
      </w:r>
      <w:r w:rsidRPr="006F74B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F74B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— концентрация нитратов в пробе, мг N/л;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6F74B7">
        <w:rPr>
          <w:rFonts w:ascii="Times New Roman" w:hAnsi="Times New Roman" w:cs="Times New Roman"/>
          <w:sz w:val="24"/>
          <w:szCs w:val="24"/>
        </w:rPr>
        <w:t xml:space="preserve"> — суммар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ная концентрация нитратов и нитритов после восстановления, мг N/л;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— степень разбавления исходной пробы воды; 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С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— концентрация нитритов в пробе, мг N/л.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lastRenderedPageBreak/>
        <w:t>Во всех остальных случаях эти потери не превышают погреш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ности метода. При работе с минерализованными водами влияние солей учитывают при построении калибровочного графика.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B1680" w:rsidRPr="006F74B7" w:rsidSect="006F74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850" w:bottom="1134" w:left="1701" w:header="0" w:footer="3" w:gutter="0"/>
          <w:pgNumType w:start="0"/>
          <w:cols w:space="720"/>
          <w:noEndnote/>
          <w:titlePg/>
          <w:docGrid w:linePitch="360"/>
        </w:sect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Ход определения.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Для анализа отбирают две порции иссле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дуемой воды: 25 и 100 мл. В первой из них определяют нитриты (см. «Нитриты», с. 290), а во второй проводят восстановление ни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тратов до нитритов.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lastRenderedPageBreak/>
        <w:t>Для этого к 100 мл анализируемой воды, помещенным в колбу или стакан на 250 мл, прибавляют 2 мл раствора хлорида аммония. Содержимое колбы перемешивают и пропускают через кадмиевый редуктор со скоростью 8—10 мл/мин по секундомеру. Первые 70 мл пробы, прошедшие через редуктор, отбрасывают, последу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ющие 25 мл отбирают в отдельный приемник и сразу добавляют около 10 мг сухого реактива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Грисса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(на кончике скальпеля)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74B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4B7">
        <w:rPr>
          <w:rFonts w:ascii="Times New Roman" w:hAnsi="Times New Roman" w:cs="Times New Roman"/>
          <w:bCs/>
          <w:sz w:val="24"/>
          <w:szCs w:val="24"/>
        </w:rPr>
        <w:t>месь</w:t>
      </w:r>
      <w:r w:rsidRPr="006F74B7">
        <w:rPr>
          <w:rFonts w:ascii="Times New Roman" w:hAnsi="Times New Roman" w:cs="Times New Roman"/>
          <w:sz w:val="24"/>
          <w:szCs w:val="24"/>
        </w:rPr>
        <w:t>перемешивают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п через 10 мин измеряют оптическую плотность рас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твора на спектрофотометре (А, — 536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, v = 18 600 см</w:t>
      </w:r>
      <w:r w:rsidRPr="006F74B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F74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илифото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электроколорнметре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(зеленый светофильтр) в кюветах с толщиной слоя 1 см прошв дистиллированной воды. При низких концентра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циях нитритов (0,010—0,100 мг N/л) целесообразно использовать кюветы с толщиной слоя 5 см (в этом случае при построении кали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бровочной кривой также используют кюветы с толщиной слоя 5 см).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Содержание нитратов в мг N/л находят по калибровочной кри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вой.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Построение калибровочной кривой.</w:t>
      </w:r>
      <w:r w:rsidRPr="006F74B7">
        <w:rPr>
          <w:rFonts w:ascii="Times New Roman" w:hAnsi="Times New Roman" w:cs="Times New Roman"/>
          <w:sz w:val="24"/>
          <w:szCs w:val="24"/>
        </w:rPr>
        <w:t xml:space="preserve"> Для построения калибро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вочной кривой в мерные колбы емкостью 100 мл приливают 0; 0,5;1,0; 2,0; 3,0; 4,0; 6,0 мл рабочего стандартного раствора и доводят объем до метки дистиллированной водой. Концентрации этих рас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творов соответственно равны: 0; 0,025; 0,050; 0,10; 0,15; 0,20; 0,30 мг N/л. Производят определение, как описано выше (см. «Ход определения», с. 299). Оптическую плотность растворов измеряют против дистиллированной воды. Строят калибровочную кривую, откладывая па оси абсцисс концентрацию нитратов в мг N/л, на оси ординат оптическую плотность.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b/>
          <w:bCs/>
          <w:sz w:val="24"/>
          <w:szCs w:val="24"/>
        </w:rPr>
        <w:t>Расчет.</w:t>
      </w:r>
      <w:r w:rsidRPr="006F74B7">
        <w:rPr>
          <w:rFonts w:ascii="Times New Roman" w:hAnsi="Times New Roman" w:cs="Times New Roman"/>
          <w:sz w:val="24"/>
          <w:szCs w:val="24"/>
        </w:rPr>
        <w:t xml:space="preserve"> Содержание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нитратов</w:t>
      </w:r>
      <w:r w:rsidRPr="006F74B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F74B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MrN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/л рассчитывают по формуле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F74B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F74B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6F74B7">
        <w:rPr>
          <w:rFonts w:ascii="Times New Roman" w:hAnsi="Times New Roman" w:cs="Times New Roman"/>
          <w:i/>
          <w:iCs/>
          <w:sz w:val="24"/>
          <w:szCs w:val="24"/>
        </w:rPr>
        <w:t>Сп</w:t>
      </w:r>
      <w:proofErr w:type="spellEnd"/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— С</w:t>
      </w:r>
      <w:proofErr w:type="gramStart"/>
      <w:r w:rsidRPr="006F74B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gramEnd"/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— концентрация (мг N/л) нитратов и нитритов в растворе, пропущенном через редуктор.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Последнюю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находят по калибро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вочной кривой для нитратов; 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— степень разбавления исходной пробы воды (в случае, если исследуемую пробу не разбавляют, </w:t>
      </w:r>
      <w:r w:rsidRPr="006F74B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6F74B7">
        <w:rPr>
          <w:rFonts w:ascii="Times New Roman" w:hAnsi="Times New Roman" w:cs="Times New Roman"/>
          <w:sz w:val="24"/>
          <w:szCs w:val="24"/>
        </w:rPr>
        <w:t xml:space="preserve"> = 1; если взято 20 мл и разбавлено до 100 мл,</w:t>
      </w:r>
      <w:r w:rsidRPr="006F74B7">
        <w:rPr>
          <w:rFonts w:ascii="Times New Roman" w:hAnsi="Times New Roman" w:cs="Times New Roman"/>
          <w:i/>
          <w:iCs/>
          <w:sz w:val="24"/>
          <w:szCs w:val="24"/>
        </w:rPr>
        <w:t xml:space="preserve"> п -</w:t>
      </w:r>
      <w:r w:rsidRPr="006F74B7">
        <w:rPr>
          <w:rFonts w:ascii="Times New Roman" w:hAnsi="Times New Roman" w:cs="Times New Roman"/>
          <w:sz w:val="24"/>
          <w:szCs w:val="24"/>
        </w:rPr>
        <w:t xml:space="preserve"> 5 и т. п.); 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С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— концентрация нитритов в исследуемой воде, найденная по калибровочной кривой для нитритов, мг N/л.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Реактивы</w:t>
      </w:r>
    </w:p>
    <w:p w:rsidR="004B1680" w:rsidRPr="006F74B7" w:rsidRDefault="004B1680" w:rsidP="004B1680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Раствор хлорида аммония NH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F74B7">
        <w:rPr>
          <w:rFonts w:ascii="Times New Roman" w:hAnsi="Times New Roman" w:cs="Times New Roman"/>
          <w:sz w:val="24"/>
          <w:szCs w:val="24"/>
        </w:rPr>
        <w:t>C1, х. ч. 175 мг хлорида аммо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ния растворяют в дистиллированной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воде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и объем раствора дово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дят водой до 500 мл.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в течение нескольких месяцев.</w:t>
      </w:r>
    </w:p>
    <w:p w:rsidR="004B1680" w:rsidRPr="006F74B7" w:rsidRDefault="004B1680" w:rsidP="004B1680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1F1B34" wp14:editId="5A635396">
            <wp:simplePos x="0" y="0"/>
            <wp:positionH relativeFrom="margin">
              <wp:posOffset>4587875</wp:posOffset>
            </wp:positionH>
            <wp:positionV relativeFrom="margin">
              <wp:posOffset>3148330</wp:posOffset>
            </wp:positionV>
            <wp:extent cx="1475105" cy="2212975"/>
            <wp:effectExtent l="0" t="0" r="0" b="0"/>
            <wp:wrapTight wrapText="bothSides">
              <wp:wrapPolygon edited="1">
                <wp:start x="0" y="0"/>
                <wp:lineTo x="21600" y="0"/>
                <wp:lineTo x="21600" y="20409"/>
                <wp:lineTo x="13742" y="20409"/>
                <wp:lineTo x="13742" y="21600"/>
                <wp:lineTo x="5978" y="21600"/>
                <wp:lineTo x="5978" y="20409"/>
                <wp:lineTo x="0" y="20409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74B7">
        <w:rPr>
          <w:rFonts w:ascii="Times New Roman" w:hAnsi="Times New Roman" w:cs="Times New Roman"/>
          <w:sz w:val="24"/>
          <w:szCs w:val="24"/>
        </w:rPr>
        <w:t>Раствор сульфата меди CuS0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F74B7">
        <w:rPr>
          <w:rFonts w:ascii="Times New Roman" w:hAnsi="Times New Roman" w:cs="Times New Roman"/>
          <w:sz w:val="24"/>
          <w:szCs w:val="24"/>
        </w:rPr>
        <w:t>-5H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74B7">
        <w:rPr>
          <w:rFonts w:ascii="Times New Roman" w:hAnsi="Times New Roman" w:cs="Times New Roman"/>
          <w:sz w:val="24"/>
          <w:szCs w:val="24"/>
        </w:rPr>
        <w:t xml:space="preserve">0, х. ч. 20 г сульфата меди растворяют и дистиллированной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воде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и объем раствора доводят до 1 л. Готовят перед употреблением.</w:t>
      </w:r>
    </w:p>
    <w:p w:rsidR="004B1680" w:rsidRPr="006F74B7" w:rsidRDefault="00196174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1.35pt;margin-top:155.5pt;width:114.5pt;height:3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" filled="f" stroked="f">
            <v:textbox>
              <w:txbxContent>
                <w:p w:rsidR="004B1680" w:rsidRPr="00894DC1" w:rsidRDefault="004B1680" w:rsidP="004B16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</w:t>
                  </w:r>
                  <w:r w:rsidRPr="0089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Pr="0089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Кадмиевый редуктор.</w:t>
                  </w:r>
                </w:p>
              </w:txbxContent>
            </v:textbox>
            <w10:wrap type="square"/>
          </v:shape>
        </w:pict>
      </w:r>
      <w:r w:rsidR="004B1680" w:rsidRPr="006F74B7">
        <w:rPr>
          <w:rFonts w:ascii="Times New Roman" w:hAnsi="Times New Roman" w:cs="Times New Roman"/>
          <w:sz w:val="24"/>
          <w:szCs w:val="24"/>
        </w:rPr>
        <w:t xml:space="preserve">3. Кадмии </w:t>
      </w:r>
      <w:proofErr w:type="gramStart"/>
      <w:r w:rsidR="004B1680" w:rsidRPr="006F74B7">
        <w:rPr>
          <w:rFonts w:ascii="Times New Roman" w:hAnsi="Times New Roman" w:cs="Times New Roman"/>
          <w:sz w:val="24"/>
          <w:szCs w:val="24"/>
        </w:rPr>
        <w:t>металлический</w:t>
      </w:r>
      <w:proofErr w:type="gramEnd"/>
      <w:r w:rsidR="004B1680" w:rsidRPr="006F74B7">
        <w:rPr>
          <w:rFonts w:ascii="Times New Roman" w:hAnsi="Times New Roman" w:cs="Times New Roman"/>
          <w:sz w:val="24"/>
          <w:szCs w:val="24"/>
        </w:rPr>
        <w:t>, 99,9%-</w:t>
      </w:r>
      <w:proofErr w:type="spellStart"/>
      <w:r w:rsidR="004B1680" w:rsidRPr="006F74B7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4B1680" w:rsidRPr="006F74B7">
        <w:rPr>
          <w:rFonts w:ascii="Times New Roman" w:hAnsi="Times New Roman" w:cs="Times New Roman"/>
          <w:sz w:val="24"/>
          <w:szCs w:val="24"/>
        </w:rPr>
        <w:t xml:space="preserve">, омедненный. Редуктор заполняют омедненным кадмием з </w:t>
      </w:r>
      <w:proofErr w:type="gramStart"/>
      <w:r w:rsidR="004B1680" w:rsidRPr="006F74B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4B1680" w:rsidRPr="006F74B7">
        <w:rPr>
          <w:rFonts w:ascii="Times New Roman" w:hAnsi="Times New Roman" w:cs="Times New Roman"/>
          <w:sz w:val="24"/>
          <w:szCs w:val="24"/>
        </w:rPr>
        <w:t xml:space="preserve"> опилок. Если их нет, опилки получают следующим образом: палочку кадмия </w:t>
      </w:r>
      <w:r w:rsidR="004B1680" w:rsidRPr="006F74B7">
        <w:rPr>
          <w:rFonts w:ascii="Times New Roman" w:hAnsi="Times New Roman" w:cs="Times New Roman"/>
          <w:sz w:val="24"/>
          <w:szCs w:val="24"/>
        </w:rPr>
        <w:footnoteReference w:id="1"/>
      </w:r>
      <w:r w:rsidR="004B1680" w:rsidRPr="006F74B7">
        <w:rPr>
          <w:rFonts w:ascii="Times New Roman" w:hAnsi="Times New Roman" w:cs="Times New Roman"/>
          <w:sz w:val="24"/>
          <w:szCs w:val="24"/>
        </w:rPr>
        <w:t xml:space="preserve"> укреп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 xml:space="preserve">ляют в настольных тисках и строгают пилой. Полученные опилки просеивают </w:t>
      </w:r>
      <w:proofErr w:type="spellStart"/>
      <w:r w:rsidR="004B1680" w:rsidRPr="006F74B7">
        <w:rPr>
          <w:rFonts w:ascii="Times New Roman" w:hAnsi="Times New Roman" w:cs="Times New Roman"/>
          <w:sz w:val="24"/>
          <w:szCs w:val="24"/>
        </w:rPr>
        <w:t>черезсито</w:t>
      </w:r>
      <w:proofErr w:type="spellEnd"/>
      <w:r w:rsidR="004B1680" w:rsidRPr="006F74B7">
        <w:rPr>
          <w:rFonts w:ascii="Times New Roman" w:hAnsi="Times New Roman" w:cs="Times New Roman"/>
          <w:sz w:val="24"/>
          <w:szCs w:val="24"/>
        </w:rPr>
        <w:t xml:space="preserve"> с размерами отверстий 2 и 0,5 мм. Исполь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зуют фракцию опилок, прошедшую через первое сито и задержав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шуюся на втором. 100 г полученных опилок промывают дистиллированной водой, подкисленной соляной кислотой, заливают 500 мл раствора сульфата меди и перемешивают до обесцвечивания раствора. Омедненный кадмий вместе с раствором переносят в колонку-редуктор (рис. 22), предвари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тельно заполненный дистиллирован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ной водой так, чтобы не было пузырьков воздуха. Омедненный кадмий переносят в колонку при непрерывном постукива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 xml:space="preserve">нии стеклянной палочкой с резиновой трубкой на конце. Необходимо, чтобы кадмий заполнял колонку равномерно без пустот. Высота слоя омедненного кадмия —25 см. Перед началом работы через колонку пропускают 300—500 </w:t>
      </w:r>
      <w:proofErr w:type="spellStart"/>
      <w:r w:rsidR="004B1680" w:rsidRPr="006F74B7">
        <w:rPr>
          <w:rFonts w:ascii="Times New Roman" w:hAnsi="Times New Roman" w:cs="Times New Roman"/>
          <w:sz w:val="24"/>
          <w:szCs w:val="24"/>
        </w:rPr>
        <w:t>млстандартного</w:t>
      </w:r>
      <w:proofErr w:type="spellEnd"/>
      <w:r w:rsidR="004B1680" w:rsidRPr="006F74B7">
        <w:rPr>
          <w:rFonts w:ascii="Times New Roman" w:hAnsi="Times New Roman" w:cs="Times New Roman"/>
          <w:sz w:val="24"/>
          <w:szCs w:val="24"/>
        </w:rPr>
        <w:t xml:space="preserve"> раствора нитрата калия с содержанием нитратов 0,2 мг </w:t>
      </w:r>
      <w:r w:rsidR="004B1680" w:rsidRPr="006F74B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B1680" w:rsidRPr="006F74B7">
        <w:rPr>
          <w:rFonts w:ascii="Times New Roman" w:hAnsi="Times New Roman" w:cs="Times New Roman"/>
          <w:sz w:val="24"/>
          <w:szCs w:val="24"/>
        </w:rPr>
        <w:t>/л. Затем колонку промывают 100 мл дистиллирован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ной воды и пропускают стандартные растворы для построе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 xml:space="preserve">ния калибровочной кривой. Для проверки восстановительной способности кадмия перед каждой серией проб через редуктор пропускают стандартный раствор нитрата с концентрацией 0,10 мг 1Ч/л и определяют образующиеся нитритные ионы. </w:t>
      </w:r>
      <w:proofErr w:type="gramStart"/>
      <w:r w:rsidR="004B1680" w:rsidRPr="006F74B7">
        <w:rPr>
          <w:rFonts w:ascii="Times New Roman" w:hAnsi="Times New Roman" w:cs="Times New Roman"/>
          <w:sz w:val="24"/>
          <w:szCs w:val="24"/>
        </w:rPr>
        <w:t>Оптиче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скую плотность полученного раствора сравнивают с калибровоч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ной кривой, и если последняя снизилась более чем на 10%, кадмий необходимо регенерировать.</w:t>
      </w:r>
      <w:proofErr w:type="gramEnd"/>
      <w:r w:rsidR="004B1680" w:rsidRPr="006F74B7">
        <w:rPr>
          <w:rFonts w:ascii="Times New Roman" w:hAnsi="Times New Roman" w:cs="Times New Roman"/>
          <w:sz w:val="24"/>
          <w:szCs w:val="24"/>
        </w:rPr>
        <w:t xml:space="preserve"> Для этого его переносят в стакан ем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костью 500 мл и промывают 300 мл 5%-ной соляной кислоты. Де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кантируют кислоту и процедуру повторяют. Окончательно металл отмывают дистиллированной водой до рН промывной воды, рав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ной 6, и высушивают. Взвешивают 100 г кадмия и проводят повтор</w:t>
      </w:r>
      <w:r w:rsidR="004B1680" w:rsidRPr="006F74B7">
        <w:rPr>
          <w:rFonts w:ascii="Times New Roman" w:hAnsi="Times New Roman" w:cs="Times New Roman"/>
          <w:sz w:val="24"/>
          <w:szCs w:val="24"/>
        </w:rPr>
        <w:softHyphen/>
        <w:t>ное омеднение очищенного кадмия, как описано выше.</w:t>
      </w:r>
    </w:p>
    <w:p w:rsidR="004B1680" w:rsidRPr="006F74B7" w:rsidRDefault="004B1680" w:rsidP="004B1680">
      <w:pPr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Соляная кислота, 5%-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. 143 мл концентрированной соля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ной кислоты разбавляют до 1 л дистиллированной водой.</w:t>
      </w:r>
    </w:p>
    <w:p w:rsidR="004B1680" w:rsidRPr="006F74B7" w:rsidRDefault="004B1680" w:rsidP="004B1680">
      <w:pPr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Реактив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Грисса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, х. ч. Готовый сухой реактив перед употреб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лением растирают в ступке.</w:t>
      </w:r>
    </w:p>
    <w:p w:rsidR="004B1680" w:rsidRPr="006F74B7" w:rsidRDefault="004B1680" w:rsidP="004B1680">
      <w:pPr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Стандартные растворы нитрата калия: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а)</w:t>
      </w:r>
      <w:r w:rsidRPr="006F74B7">
        <w:rPr>
          <w:rFonts w:ascii="Times New Roman" w:hAnsi="Times New Roman" w:cs="Times New Roman"/>
          <w:sz w:val="24"/>
          <w:szCs w:val="24"/>
        </w:rPr>
        <w:tab/>
        <w:t>запасной стандартный раствор, 250 мг Ы/л. 0,902 г высушен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ного при 110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и охлажденного в эксикаторе над хлористым каль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цием химически чистого КЬЮ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74B7">
        <w:rPr>
          <w:rFonts w:ascii="Times New Roman" w:hAnsi="Times New Roman" w:cs="Times New Roman"/>
          <w:sz w:val="24"/>
          <w:szCs w:val="24"/>
        </w:rPr>
        <w:t xml:space="preserve"> растворяют в дистиллированной воде и объем раствора доводят до 500 мл;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б)</w:t>
      </w:r>
      <w:r w:rsidRPr="006F74B7">
        <w:rPr>
          <w:rFonts w:ascii="Times New Roman" w:hAnsi="Times New Roman" w:cs="Times New Roman"/>
          <w:sz w:val="24"/>
          <w:szCs w:val="24"/>
        </w:rPr>
        <w:tab/>
        <w:t xml:space="preserve">рабочий стандартный раствор, 5 мг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>/л. 5 мл запасного стан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дартного раствора разбавляют дистиллированной водой до 250 мл.</w:t>
      </w:r>
    </w:p>
    <w:p w:rsidR="004B1680" w:rsidRPr="006F74B7" w:rsidRDefault="004B1680" w:rsidP="004B1680">
      <w:pPr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Окись алюминия А1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74B7">
        <w:rPr>
          <w:rFonts w:ascii="Times New Roman" w:hAnsi="Times New Roman" w:cs="Times New Roman"/>
          <w:sz w:val="24"/>
          <w:szCs w:val="24"/>
        </w:rPr>
        <w:t>0</w:t>
      </w:r>
      <w:r w:rsidRPr="006F74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74B7">
        <w:rPr>
          <w:rFonts w:ascii="Times New Roman" w:hAnsi="Times New Roman" w:cs="Times New Roman"/>
          <w:sz w:val="24"/>
          <w:szCs w:val="24"/>
        </w:rPr>
        <w:t>, квалифицированная как «для хро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матографии» или «безводная». 50 г окиси алюминия заливают 200</w:t>
      </w:r>
      <w:r w:rsidRPr="006F74B7">
        <w:rPr>
          <w:rFonts w:ascii="Times New Roman" w:hAnsi="Times New Roman" w:cs="Times New Roman"/>
          <w:bCs/>
          <w:sz w:val="24"/>
          <w:szCs w:val="24"/>
        </w:rPr>
        <w:t>мл</w:t>
      </w:r>
      <w:r w:rsidRPr="006F74B7">
        <w:rPr>
          <w:rFonts w:ascii="Times New Roman" w:hAnsi="Times New Roman" w:cs="Times New Roman"/>
          <w:sz w:val="24"/>
          <w:szCs w:val="24"/>
        </w:rPr>
        <w:t xml:space="preserve">2 п. раствора КОН на 10 ч, а </w:t>
      </w:r>
      <w:r w:rsidRPr="006F74B7">
        <w:rPr>
          <w:rFonts w:ascii="Times New Roman" w:hAnsi="Times New Roman" w:cs="Times New Roman"/>
          <w:sz w:val="24"/>
          <w:szCs w:val="24"/>
        </w:rPr>
        <w:lastRenderedPageBreak/>
        <w:t>затем декантацией отмывают до ней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тральной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реакции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но индикаторной бумаге. Нейтральную промыв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ную воду проверяют па отсутствие и ней нитратов. Отмытую окись алюминия сушат и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прокаливают в муфеле при 700° С. Хранят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в склянке с притертой пробкой.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8. Раствор едкого кали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KOI</w:t>
      </w:r>
      <w:r w:rsidRPr="006F74B7">
        <w:rPr>
          <w:rFonts w:ascii="Times New Roman" w:hAnsi="Times New Roman" w:cs="Times New Roman"/>
          <w:sz w:val="24"/>
          <w:szCs w:val="24"/>
        </w:rPr>
        <w:t xml:space="preserve">I, х. ч., 2 н. 22,4 г КОН растворяют в небольшом количестве дистиллированной воды и объем раствора доводят до 200 мл.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Раствор</w:t>
      </w:r>
      <w:r w:rsidRPr="006F74B7">
        <w:rPr>
          <w:rFonts w:ascii="Times New Roman" w:hAnsi="Times New Roman" w:cs="Times New Roman"/>
          <w:bCs/>
          <w:sz w:val="24"/>
          <w:szCs w:val="24"/>
        </w:rPr>
        <w:t>готовят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перед употреблением.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6"/>
      <w:r w:rsidRPr="006F74B7">
        <w:rPr>
          <w:rFonts w:ascii="Times New Roman" w:hAnsi="Times New Roman" w:cs="Times New Roman"/>
          <w:b/>
          <w:bCs/>
          <w:sz w:val="24"/>
          <w:szCs w:val="24"/>
        </w:rPr>
        <w:t>Аппаратура</w:t>
      </w:r>
      <w:bookmarkEnd w:id="5"/>
    </w:p>
    <w:p w:rsidR="004B1680" w:rsidRPr="006F74B7" w:rsidRDefault="004B1680" w:rsidP="004B1680">
      <w:pPr>
        <w:numPr>
          <w:ilvl w:val="2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Спектрофотометр или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фотоэлектроколориметр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(А, = 536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, зеленый светофильтр) 1 шт.</w:t>
      </w:r>
    </w:p>
    <w:p w:rsidR="004B1680" w:rsidRPr="006F74B7" w:rsidRDefault="004B1680" w:rsidP="004B1680">
      <w:pPr>
        <w:numPr>
          <w:ilvl w:val="2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Муфель — 1 шт.</w:t>
      </w:r>
    </w:p>
    <w:p w:rsidR="004B1680" w:rsidRPr="006F74B7" w:rsidRDefault="004B1680" w:rsidP="004B1680">
      <w:pPr>
        <w:numPr>
          <w:ilvl w:val="2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Сита с размерами пор 0,5 и 2 мм — по 1 шт.</w:t>
      </w:r>
    </w:p>
    <w:p w:rsidR="004B1680" w:rsidRPr="006F74B7" w:rsidRDefault="004B1680" w:rsidP="004B1680">
      <w:pPr>
        <w:numPr>
          <w:ilvl w:val="2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Секундомер 1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7"/>
      <w:r w:rsidRPr="006F74B7">
        <w:rPr>
          <w:rFonts w:ascii="Times New Roman" w:hAnsi="Times New Roman" w:cs="Times New Roman"/>
          <w:b/>
          <w:bCs/>
          <w:sz w:val="24"/>
          <w:szCs w:val="24"/>
        </w:rPr>
        <w:t>Посуда</w:t>
      </w:r>
      <w:bookmarkEnd w:id="6"/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Кадмиевый редуктор. Редуктор делается по прилагаемому рисунку (см. рис. 22).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Колбы мерные: 500 мл 3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200 мл — 1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100 мл — 10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25 мл — 2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Колбы конические: 100 мл или 50 мл — 10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250 мл — 5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Цилиндры: 100 мл — 2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50 мл — 2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Пипетки: 1 мл — 2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2 мл — 2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5 мл — 2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10 мл — 2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Стаканы 500 мл — 3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Ступка фарфоровая - 1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lastRenderedPageBreak/>
        <w:t>Эксикатор — 1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Скальпель</w:t>
      </w:r>
      <w:r w:rsidRPr="006F74B7">
        <w:rPr>
          <w:rFonts w:ascii="Times New Roman" w:hAnsi="Times New Roman" w:cs="Times New Roman"/>
          <w:b/>
          <w:bCs/>
          <w:sz w:val="24"/>
          <w:szCs w:val="24"/>
        </w:rPr>
        <w:t xml:space="preserve"> I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Стеклянные палочки — 2 шт.</w:t>
      </w:r>
    </w:p>
    <w:p w:rsidR="004B1680" w:rsidRPr="006F74B7" w:rsidRDefault="004B1680" w:rsidP="004B1680">
      <w:pPr>
        <w:numPr>
          <w:ilvl w:val="3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Склянки для реактивов — 10 шт.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А л е к и </w:t>
      </w:r>
      <w:proofErr w:type="spellStart"/>
      <w:proofErr w:type="gramStart"/>
      <w:r w:rsidRPr="006F74B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О. А. Гидрохимия рек СССР. — «Тр. ГГИ», 1948,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. 10, с. 148.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А л с к и </w:t>
      </w:r>
      <w:proofErr w:type="spellStart"/>
      <w:proofErr w:type="gramStart"/>
      <w:r w:rsidRPr="006F74B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О. А. Химия океана.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JI.</w:t>
      </w: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proofErr w:type="gramEnd"/>
      <w:r w:rsidRPr="006F74B7">
        <w:rPr>
          <w:rFonts w:ascii="Times New Roman" w:hAnsi="Times New Roman" w:cs="Times New Roman"/>
          <w:sz w:val="24"/>
          <w:szCs w:val="24"/>
        </w:rPr>
        <w:t>, 1966. 247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Алеки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м О. А. Основы гидрохимии. Л.,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, 1970. 443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А л с к и н О. А., Семенов А. Д., С к о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и н ц е в Б. А. Руко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 xml:space="preserve">водство по химическому анализу вод суши. Л.,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, 1973. 268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Д и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Ф. Март н. Химия моря (аналитические методы). Л.,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Гидро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метеоиздат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, 1973. 135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3 е и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А. А. Гидрохимия Волги и ее водохранилищ. Л.,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Гидрометео</w:t>
      </w:r>
      <w:r w:rsidRPr="006F74B7">
        <w:rPr>
          <w:rFonts w:ascii="Times New Roman" w:hAnsi="Times New Roman" w:cs="Times New Roman"/>
          <w:sz w:val="24"/>
          <w:szCs w:val="24"/>
        </w:rPr>
        <w:softHyphen/>
        <w:t>издат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, 1965. 258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Кузнецов С. II. Микрофлора озер и ее геохимическая деятельность. Л., «Наука», 1970. 440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6F74B7">
        <w:rPr>
          <w:rFonts w:ascii="Times New Roman" w:hAnsi="Times New Roman" w:cs="Times New Roman"/>
          <w:sz w:val="24"/>
          <w:szCs w:val="24"/>
        </w:rPr>
        <w:t xml:space="preserve">у р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 xml:space="preserve"> Ю. Ю. Унифицированные методы анализа вод. М., «Химии», 1973. 370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М а т в с </w:t>
      </w:r>
      <w:proofErr w:type="spellStart"/>
      <w:proofErr w:type="gramStart"/>
      <w:r w:rsidRPr="006F74B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в Л. А. Атмосферные осадки и сток растворенных веществ. «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Гидрохнм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. материалы», 1967, т. 45, с. 5—21.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Р е з и </w:t>
      </w:r>
      <w:proofErr w:type="spellStart"/>
      <w:proofErr w:type="gramStart"/>
      <w:r w:rsidRPr="006F74B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к о в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F74B7">
        <w:rPr>
          <w:rFonts w:ascii="Times New Roman" w:hAnsi="Times New Roman" w:cs="Times New Roman"/>
          <w:sz w:val="24"/>
          <w:szCs w:val="24"/>
        </w:rPr>
        <w:t xml:space="preserve">. А., М у л и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о в с к а я Е. П., С о к о л о в 11. Ю. Методы анализа природных вод. Л.,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r w:rsidRPr="006F74B7">
        <w:rPr>
          <w:rFonts w:ascii="Times New Roman" w:hAnsi="Times New Roman" w:cs="Times New Roman"/>
          <w:sz w:val="24"/>
          <w:szCs w:val="24"/>
        </w:rPr>
        <w:t>, 1973. 488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Унифицированные методы исследования качества вод. Ч. 1. Методы химического анализа вод. Изд. 2, М., СЭВ, 1974. 782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X а т ч и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1- о н Д. Лимнология. М., «Прогресс», 1969. 590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 xml:space="preserve">X о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н Р. Морская химия. М., «Мир», 1972. 398 с.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</w:rPr>
        <w:t>В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li a t </w:t>
      </w:r>
      <w:proofErr w:type="spellStart"/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74B7">
        <w:rPr>
          <w:rFonts w:ascii="Times New Roman" w:hAnsi="Times New Roman" w:cs="Times New Roman"/>
          <w:sz w:val="24"/>
          <w:szCs w:val="24"/>
        </w:rPr>
        <w:t>К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, Townshend A. Spectrophotometric determina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tion of small amounts of nitrate by conversion to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nitrotolueve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and extraction in to toluene. — «Anal. 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liini.Acta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6F74B7">
        <w:rPr>
          <w:rFonts w:ascii="Times New Roman" w:hAnsi="Times New Roman" w:cs="Times New Roman"/>
          <w:sz w:val="24"/>
          <w:szCs w:val="24"/>
        </w:rPr>
        <w:t xml:space="preserve">1971,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6F74B7">
        <w:rPr>
          <w:rFonts w:ascii="Times New Roman" w:hAnsi="Times New Roman" w:cs="Times New Roman"/>
          <w:sz w:val="24"/>
          <w:szCs w:val="24"/>
        </w:rPr>
        <w:t xml:space="preserve">56, N 1,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6F74B7">
        <w:rPr>
          <w:rFonts w:ascii="Times New Roman" w:hAnsi="Times New Roman" w:cs="Times New Roman"/>
          <w:sz w:val="24"/>
          <w:szCs w:val="24"/>
        </w:rPr>
        <w:t>55—60.</w:t>
      </w:r>
      <w:proofErr w:type="gramEnd"/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t>Burns I).</w:t>
      </w: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Thorburn</w:t>
      </w:r>
      <w:proofErr w:type="spellEnd"/>
      <w:proofErr w:type="gram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Fogg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A. G.,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Willson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A. Estimation of nitrate by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extrcllon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tetraphenylphosphonium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chloride. — «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Microchim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6F74B7">
        <w:rPr>
          <w:rFonts w:ascii="Times New Roman" w:hAnsi="Times New Roman" w:cs="Times New Roman"/>
          <w:sz w:val="24"/>
          <w:szCs w:val="24"/>
        </w:rPr>
        <w:t xml:space="preserve">1971,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6F74B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F74B7">
        <w:rPr>
          <w:rFonts w:ascii="Times New Roman" w:hAnsi="Times New Roman" w:cs="Times New Roman"/>
          <w:sz w:val="24"/>
          <w:szCs w:val="24"/>
        </w:rPr>
        <w:t>,</w:t>
      </w:r>
      <w:r w:rsidRPr="006F74B7">
        <w:rPr>
          <w:rFonts w:ascii="Times New Roman" w:hAnsi="Times New Roman" w:cs="Times New Roman"/>
          <w:b/>
          <w:bCs/>
          <w:sz w:val="24"/>
          <w:szCs w:val="24"/>
          <w:lang w:val="en-US"/>
        </w:rPr>
        <w:t>p.</w:t>
      </w:r>
      <w:r w:rsidRPr="006F74B7">
        <w:rPr>
          <w:rFonts w:ascii="Times New Roman" w:hAnsi="Times New Roman" w:cs="Times New Roman"/>
          <w:sz w:val="24"/>
          <w:szCs w:val="24"/>
        </w:rPr>
        <w:t>205</w:t>
      </w:r>
      <w:proofErr w:type="gramEnd"/>
      <w:r w:rsidRPr="006F74B7">
        <w:rPr>
          <w:rFonts w:ascii="Times New Roman" w:hAnsi="Times New Roman" w:cs="Times New Roman"/>
          <w:sz w:val="24"/>
          <w:szCs w:val="24"/>
        </w:rPr>
        <w:t xml:space="preserve"> 208.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lastRenderedPageBreak/>
        <w:t>Fish m a n M</w:t>
      </w: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. .</w:t>
      </w:r>
      <w:proofErr w:type="gram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1.,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Skongsta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d M. W. Determination of nitrate and nitrite by the diazotized method</w:t>
      </w: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.—</w:t>
      </w:r>
      <w:proofErr w:type="gram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«J. AWWA», </w:t>
      </w:r>
      <w:r w:rsidRPr="006F74B7">
        <w:rPr>
          <w:rFonts w:ascii="Times New Roman" w:hAnsi="Times New Roman" w:cs="Times New Roman"/>
          <w:sz w:val="24"/>
          <w:szCs w:val="24"/>
        </w:rPr>
        <w:t xml:space="preserve">1964,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6F74B7">
        <w:rPr>
          <w:rFonts w:ascii="Times New Roman" w:hAnsi="Times New Roman" w:cs="Times New Roman"/>
          <w:sz w:val="24"/>
          <w:szCs w:val="24"/>
        </w:rPr>
        <w:t xml:space="preserve">56, N5,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6F74B7">
        <w:rPr>
          <w:rFonts w:ascii="Times New Roman" w:hAnsi="Times New Roman" w:cs="Times New Roman"/>
          <w:sz w:val="24"/>
          <w:szCs w:val="24"/>
        </w:rPr>
        <w:t>633—638.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Hwang C. P., </w:t>
      </w: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s berg C. R.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Polarographie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method for nitrate and dissolved oxygen analyses. — «Water and Sewage Works», 1973. vol. 120, N 4, p. 71—74.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M e r t e n s J., M </w:t>
      </w: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a r t D. U. Determination of nitrate ion in marine biotopes with high nitrate content by ultraviolet spectrophotometry. — «Bull. Soc.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Chim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. Beiges», </w:t>
      </w:r>
      <w:r w:rsidRPr="006F74B7">
        <w:rPr>
          <w:rFonts w:ascii="Times New Roman" w:hAnsi="Times New Roman" w:cs="Times New Roman"/>
          <w:sz w:val="24"/>
          <w:szCs w:val="24"/>
        </w:rPr>
        <w:t xml:space="preserve">1971,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6F74B7">
        <w:rPr>
          <w:rFonts w:ascii="Times New Roman" w:hAnsi="Times New Roman" w:cs="Times New Roman"/>
          <w:sz w:val="24"/>
          <w:szCs w:val="24"/>
        </w:rPr>
        <w:t xml:space="preserve">80,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6F74B7">
        <w:rPr>
          <w:rFonts w:ascii="Times New Roman" w:hAnsi="Times New Roman" w:cs="Times New Roman"/>
          <w:sz w:val="24"/>
          <w:szCs w:val="24"/>
        </w:rPr>
        <w:t>151 — 158.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Q </w:t>
      </w:r>
      <w:r w:rsidRPr="006F74B7">
        <w:rPr>
          <w:rFonts w:ascii="Times New Roman" w:hAnsi="Times New Roman" w:cs="Times New Roman"/>
          <w:sz w:val="24"/>
          <w:szCs w:val="24"/>
        </w:rPr>
        <w:t>о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1 t e r in </w:t>
      </w: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n II. L. Methods for chemical analysis of fresh waters. </w:t>
      </w:r>
      <w:r w:rsidRPr="006F74B7">
        <w:rPr>
          <w:rFonts w:ascii="Times New Roman" w:hAnsi="Times New Roman" w:cs="Times New Roman"/>
          <w:sz w:val="24"/>
          <w:szCs w:val="24"/>
        </w:rPr>
        <w:t xml:space="preserve">1971. 166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R e m o N a v </w:t>
      </w:r>
      <w:r w:rsidRPr="006F74B7">
        <w:rPr>
          <w:rFonts w:ascii="Times New Roman" w:hAnsi="Times New Roman" w:cs="Times New Roman"/>
          <w:sz w:val="24"/>
          <w:szCs w:val="24"/>
        </w:rPr>
        <w:t>о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n e. Proposed method for nitrate in potable water. «J. AWWA», </w:t>
      </w:r>
      <w:r w:rsidRPr="006F74B7">
        <w:rPr>
          <w:rFonts w:ascii="Times New Roman" w:hAnsi="Times New Roman" w:cs="Times New Roman"/>
          <w:sz w:val="24"/>
          <w:szCs w:val="24"/>
        </w:rPr>
        <w:t xml:space="preserve">1967,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6F74B7">
        <w:rPr>
          <w:rFonts w:ascii="Times New Roman" w:hAnsi="Times New Roman" w:cs="Times New Roman"/>
          <w:sz w:val="24"/>
          <w:szCs w:val="24"/>
        </w:rPr>
        <w:t xml:space="preserve">59, N 9,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6F74B7">
        <w:rPr>
          <w:rFonts w:ascii="Times New Roman" w:hAnsi="Times New Roman" w:cs="Times New Roman"/>
          <w:sz w:val="24"/>
          <w:szCs w:val="24"/>
        </w:rPr>
        <w:t>1193 1195.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Standard methods for the examination of water and waste water. 13th ed. Wash.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Apha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>, 1971. 874 p.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T r a v e r s </w:t>
      </w:r>
      <w:r w:rsidRPr="006F74B7">
        <w:rPr>
          <w:rFonts w:ascii="Times New Roman" w:hAnsi="Times New Roman" w:cs="Times New Roman"/>
          <w:sz w:val="24"/>
          <w:szCs w:val="24"/>
        </w:rPr>
        <w:t>у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W. J. Methods for chemical analysis of waters and waste waters, 1971.</w:t>
      </w:r>
    </w:p>
    <w:p w:rsidR="004B1680" w:rsidRPr="006F74B7" w:rsidRDefault="004B1680" w:rsidP="004B1680">
      <w:pPr>
        <w:numPr>
          <w:ilvl w:val="4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B7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оо</w:t>
      </w:r>
      <w:proofErr w:type="spellEnd"/>
      <w:proofErr w:type="gram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d E. D., Arms t r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ong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T. J., I,- I </w:t>
      </w:r>
      <w:r w:rsidRPr="006F74B7">
        <w:rPr>
          <w:rFonts w:ascii="Times New Roman" w:hAnsi="Times New Roman" w:cs="Times New Roman"/>
          <w:sz w:val="24"/>
          <w:szCs w:val="24"/>
        </w:rPr>
        <w:t>с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h </w:t>
      </w:r>
      <w:proofErr w:type="spellStart"/>
      <w:r w:rsidRPr="006F74B7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ds </w:t>
      </w:r>
      <w:r w:rsidRPr="006F74B7">
        <w:rPr>
          <w:rFonts w:ascii="Times New Roman" w:hAnsi="Times New Roman" w:cs="Times New Roman"/>
          <w:sz w:val="24"/>
          <w:szCs w:val="24"/>
        </w:rPr>
        <w:t>Г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. A Determine </w:t>
      </w:r>
      <w:proofErr w:type="spellStart"/>
      <w:r w:rsidRPr="006F74B7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 of nitrate in sea water by cadmium copper prediction to nitrite. </w:t>
      </w:r>
      <w:r w:rsidRPr="006F74B7">
        <w:rPr>
          <w:rFonts w:ascii="Times New Roman" w:hAnsi="Times New Roman" w:cs="Times New Roman"/>
          <w:sz w:val="24"/>
          <w:szCs w:val="24"/>
        </w:rPr>
        <w:t xml:space="preserve">«.'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Mar. Biol. Assoc. UK», </w:t>
      </w:r>
      <w:r w:rsidRPr="006F74B7">
        <w:rPr>
          <w:rFonts w:ascii="Times New Roman" w:hAnsi="Times New Roman" w:cs="Times New Roman"/>
          <w:sz w:val="24"/>
          <w:szCs w:val="24"/>
        </w:rPr>
        <w:t xml:space="preserve">1967,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6F74B7">
        <w:rPr>
          <w:rFonts w:ascii="Times New Roman" w:hAnsi="Times New Roman" w:cs="Times New Roman"/>
          <w:sz w:val="24"/>
          <w:szCs w:val="24"/>
        </w:rPr>
        <w:t xml:space="preserve">47, </w:t>
      </w:r>
      <w:r w:rsidRPr="006F74B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6F74B7">
        <w:rPr>
          <w:rFonts w:ascii="Times New Roman" w:hAnsi="Times New Roman" w:cs="Times New Roman"/>
          <w:sz w:val="24"/>
          <w:szCs w:val="24"/>
        </w:rPr>
        <w:t>23—31.</w:t>
      </w:r>
    </w:p>
    <w:p w:rsidR="004B1680" w:rsidRPr="006F74B7" w:rsidRDefault="004B1680" w:rsidP="004B1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286" w:rsidRPr="006F74B7" w:rsidRDefault="003B1286" w:rsidP="004B1680">
      <w:pPr>
        <w:keepNext/>
        <w:keepLines/>
        <w:spacing w:after="0" w:line="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B1286" w:rsidRPr="006F74B7" w:rsidSect="006F74B7">
      <w:pgSz w:w="11909" w:h="16834"/>
      <w:pgMar w:top="1135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74" w:rsidRDefault="00196174" w:rsidP="004B1680">
      <w:pPr>
        <w:spacing w:after="0" w:line="240" w:lineRule="auto"/>
      </w:pPr>
      <w:r>
        <w:separator/>
      </w:r>
    </w:p>
  </w:endnote>
  <w:endnote w:type="continuationSeparator" w:id="0">
    <w:p w:rsidR="00196174" w:rsidRDefault="00196174" w:rsidP="004B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80" w:rsidRDefault="00196174">
    <w:pPr>
      <w:framePr w:h="154" w:wrap="none" w:vAnchor="text" w:hAnchor="page" w:x="1118" w:y="-538"/>
    </w:pPr>
    <w:r>
      <w:fldChar w:fldCharType="begin"/>
    </w:r>
    <w:r>
      <w:instrText xml:space="preserve"> PAGE \* MERGEFORMAT </w:instrText>
    </w:r>
    <w:r>
      <w:fldChar w:fldCharType="separate"/>
    </w:r>
    <w:r w:rsidR="004B1680" w:rsidRPr="00E8175C">
      <w:rPr>
        <w:noProof/>
      </w:rPr>
      <w:t>298</w:t>
    </w:r>
    <w:r>
      <w:rPr>
        <w:noProof/>
      </w:rPr>
      <w:fldChar w:fldCharType="end"/>
    </w:r>
  </w:p>
  <w:p w:rsidR="004B1680" w:rsidRDefault="004B168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5843"/>
      <w:docPartObj>
        <w:docPartGallery w:val="Page Numbers (Bottom of Page)"/>
        <w:docPartUnique/>
      </w:docPartObj>
    </w:sdtPr>
    <w:sdtContent>
      <w:p w:rsidR="006F74B7" w:rsidRDefault="006F74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F74B7" w:rsidRDefault="006F74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B7" w:rsidRDefault="006F74B7">
    <w:pPr>
      <w:pStyle w:val="a7"/>
    </w:pPr>
    <w:bookmarkStart w:id="4" w:name="_GoBack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74" w:rsidRDefault="00196174" w:rsidP="004B1680">
      <w:pPr>
        <w:spacing w:after="0" w:line="240" w:lineRule="auto"/>
      </w:pPr>
      <w:r>
        <w:separator/>
      </w:r>
    </w:p>
  </w:footnote>
  <w:footnote w:type="continuationSeparator" w:id="0">
    <w:p w:rsidR="00196174" w:rsidRDefault="00196174" w:rsidP="004B1680">
      <w:pPr>
        <w:spacing w:after="0" w:line="240" w:lineRule="auto"/>
      </w:pPr>
      <w:r>
        <w:continuationSeparator/>
      </w:r>
    </w:p>
  </w:footnote>
  <w:footnote w:id="1">
    <w:p w:rsidR="004B1680" w:rsidRPr="00894DC1" w:rsidRDefault="004B1680" w:rsidP="004B1680">
      <w:pPr>
        <w:ind w:right="60"/>
        <w:rPr>
          <w:rFonts w:ascii="Times New Roman" w:hAnsi="Times New Roman" w:cs="Times New Roman"/>
          <w:sz w:val="20"/>
          <w:szCs w:val="20"/>
        </w:rPr>
      </w:pPr>
      <w:r w:rsidRPr="00894DC1">
        <w:rPr>
          <w:rFonts w:ascii="Times New Roman" w:hAnsi="Times New Roman" w:cs="Times New Roman"/>
          <w:sz w:val="20"/>
          <w:szCs w:val="20"/>
        </w:rPr>
        <w:footnoteRef/>
      </w:r>
      <w:r w:rsidRPr="00894DC1">
        <w:rPr>
          <w:rFonts w:ascii="Times New Roman" w:hAnsi="Times New Roman" w:cs="Times New Roman"/>
          <w:sz w:val="20"/>
          <w:szCs w:val="20"/>
        </w:rPr>
        <w:t xml:space="preserve"> Если нет кадмии и виде палочки, ее готовят плавлением гранулированного кадмия в тонкой стеклянной пробирке. После охлаждения расплава пробирку разбивают.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B7" w:rsidRDefault="006F74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B7" w:rsidRDefault="006F74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B7" w:rsidRDefault="006F74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7D9B"/>
    <w:multiLevelType w:val="multilevel"/>
    <w:tmpl w:val="08E6B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en-US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286"/>
    <w:rsid w:val="00025ED5"/>
    <w:rsid w:val="00196174"/>
    <w:rsid w:val="00197474"/>
    <w:rsid w:val="001B0B4D"/>
    <w:rsid w:val="00237758"/>
    <w:rsid w:val="002A613C"/>
    <w:rsid w:val="002F576A"/>
    <w:rsid w:val="00327327"/>
    <w:rsid w:val="003B1286"/>
    <w:rsid w:val="003B31B7"/>
    <w:rsid w:val="00444FE1"/>
    <w:rsid w:val="004647E5"/>
    <w:rsid w:val="004A6FEF"/>
    <w:rsid w:val="004B1680"/>
    <w:rsid w:val="004C115E"/>
    <w:rsid w:val="004E53DE"/>
    <w:rsid w:val="00526024"/>
    <w:rsid w:val="006F74B7"/>
    <w:rsid w:val="007228F6"/>
    <w:rsid w:val="007269FC"/>
    <w:rsid w:val="00737EBB"/>
    <w:rsid w:val="007C0F83"/>
    <w:rsid w:val="008F6CCE"/>
    <w:rsid w:val="00997684"/>
    <w:rsid w:val="00A730A8"/>
    <w:rsid w:val="00B04A7F"/>
    <w:rsid w:val="00B05E90"/>
    <w:rsid w:val="00B77AE2"/>
    <w:rsid w:val="00BB5513"/>
    <w:rsid w:val="00C23711"/>
    <w:rsid w:val="00C43D1F"/>
    <w:rsid w:val="00C64B57"/>
    <w:rsid w:val="00C97AFF"/>
    <w:rsid w:val="00D909D7"/>
    <w:rsid w:val="00DF07AB"/>
    <w:rsid w:val="00E1378D"/>
    <w:rsid w:val="00E26DD3"/>
    <w:rsid w:val="00E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4B7"/>
  </w:style>
  <w:style w:type="paragraph" w:styleId="a7">
    <w:name w:val="footer"/>
    <w:basedOn w:val="a"/>
    <w:link w:val="a8"/>
    <w:uiPriority w:val="99"/>
    <w:unhideWhenUsed/>
    <w:rsid w:val="006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  </cp:lastModifiedBy>
  <cp:revision>49</cp:revision>
  <dcterms:created xsi:type="dcterms:W3CDTF">2012-06-27T12:23:00Z</dcterms:created>
  <dcterms:modified xsi:type="dcterms:W3CDTF">2012-08-10T11:35:00Z</dcterms:modified>
</cp:coreProperties>
</file>