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КОМИТЕТ СССР </w:t>
      </w: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ГИДРОМЕТЕОРОЛОГИИ И КОНТРОЛЮ ПРИРОДНОЙ СРЕДЫ</w:t>
      </w: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СБОРНИК МЕТОДИК ПО ОПРЕДЕЛЕНИЮ </w:t>
      </w: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КОНЦЕНТРАЦИЙ ЗАГРЯЗНЯЮЩИХ ВЕЩЕСТВ </w:t>
      </w: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В ПРОМЫШЛЕННЫХ ВЫБРОСАХ</w:t>
      </w: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ЛЕНИНГРАД.  ГИДРОМЕТЕОИЗДАТ 1987</w:t>
      </w:r>
    </w:p>
    <w:p w:rsidR="000037C9" w:rsidRDefault="000037C9" w:rsidP="000037C9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37C9" w:rsidRDefault="000037C9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72A8E" w:rsidRDefault="00FF5107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МЕТОДИКА ОПРЕДЕЛЕНИЯ </w:t>
      </w:r>
    </w:p>
    <w:p w:rsidR="00272A8E" w:rsidRDefault="00FF5107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КОНЦЕНТРАЦИИ ФТОРИСТОГО ВОДОРОДА </w:t>
      </w:r>
    </w:p>
    <w:p w:rsidR="00272A8E" w:rsidRDefault="00FF5107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ФОТОМЕТРИЧЕСКИМ МЕТОДОМ В ВЫБРОСАХ </w:t>
      </w:r>
    </w:p>
    <w:p w:rsidR="00FF5107" w:rsidRDefault="00FF5107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t>АЛЮМИНИЕВЫХ ЗАВОДОВ</w:t>
      </w:r>
    </w:p>
    <w:p w:rsidR="00272A8E" w:rsidRPr="00272A8E" w:rsidRDefault="00272A8E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F5107" w:rsidRPr="00272A8E" w:rsidRDefault="00272A8E" w:rsidP="00272A8E">
      <w:pPr>
        <w:tabs>
          <w:tab w:val="left" w:pos="572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1. </w:t>
      </w:r>
      <w:r w:rsidR="00FF5107"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Назначение методики. 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</w:rPr>
        <w:t>Методика предназначена для определения кон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</w:rPr>
        <w:softHyphen/>
        <w:t>центрации фтористого водорода в организованных выбросах алюминиевых заводов. Диапазон измеряемых концентраций 0,03—50 мг/м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</w:rPr>
        <w:t>. Возможно при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</w:rPr>
        <w:softHyphen/>
        <w:t>менение методики при аварийных выбросах с концентрацией до 2000 мг/м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="00FF5107" w:rsidRPr="00272A8E">
        <w:rPr>
          <w:rFonts w:ascii="Times New Roman" w:eastAsia="Times New Roman" w:hAnsi="Times New Roman" w:cs="Times New Roman"/>
          <w:bCs/>
          <w:sz w:val="24"/>
          <w:szCs w:val="24"/>
        </w:rPr>
        <w:t>. Погрешность не превышает ±25 %.</w:t>
      </w:r>
    </w:p>
    <w:p w:rsidR="00FF5107" w:rsidRPr="00565954" w:rsidRDefault="00565954" w:rsidP="00565954">
      <w:pPr>
        <w:tabs>
          <w:tab w:val="left" w:pos="586"/>
        </w:tabs>
        <w:spacing w:after="0" w:line="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2. </w:t>
      </w:r>
      <w:r w:rsidR="00FF5107"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 измерения. </w:t>
      </w:r>
      <w:r w:rsidR="00FF5107" w:rsidRPr="00565954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 основан на фазовом разделении фтористых соединений при </w:t>
      </w:r>
      <w:proofErr w:type="spellStart"/>
      <w:r w:rsidR="00FF5107" w:rsidRPr="00565954">
        <w:rPr>
          <w:rFonts w:ascii="Times New Roman" w:eastAsia="Times New Roman" w:hAnsi="Times New Roman" w:cs="Times New Roman"/>
          <w:bCs/>
          <w:sz w:val="24"/>
          <w:szCs w:val="24"/>
        </w:rPr>
        <w:t>прокачивании</w:t>
      </w:r>
      <w:proofErr w:type="spellEnd"/>
      <w:r w:rsidR="00FF5107" w:rsidRPr="00565954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газового потока последовательно через патрон с фильтром из фторопластовой стружки и через поглотительные приборы с водой или поглотительным раствором (если отбор производится при отрица</w:t>
      </w:r>
      <w:r w:rsidR="00FF5107" w:rsidRPr="00565954">
        <w:rPr>
          <w:rFonts w:ascii="Times New Roman" w:eastAsia="Times New Roman" w:hAnsi="Times New Roman" w:cs="Times New Roman"/>
          <w:bCs/>
          <w:sz w:val="24"/>
          <w:szCs w:val="24"/>
        </w:rPr>
        <w:softHyphen/>
        <w:t>тельных температурах).</w:t>
      </w:r>
    </w:p>
    <w:p w:rsidR="00FF5107" w:rsidRPr="00272A8E" w:rsidRDefault="00FF5107" w:rsidP="009A585E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sz w:val="24"/>
          <w:szCs w:val="24"/>
        </w:rPr>
        <w:t>Для определения содержания газообразных фторидов растворы из погло</w:t>
      </w:r>
      <w:r w:rsidRPr="00272A8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тительных приборов анализируются </w:t>
      </w:r>
      <w:proofErr w:type="spellStart"/>
      <w:r w:rsidRPr="00272A8E">
        <w:rPr>
          <w:rFonts w:ascii="Times New Roman" w:eastAsia="Times New Roman" w:hAnsi="Times New Roman" w:cs="Times New Roman"/>
          <w:sz w:val="24"/>
          <w:szCs w:val="24"/>
        </w:rPr>
        <w:t>фотометрически</w:t>
      </w:r>
      <w:proofErr w:type="spellEnd"/>
      <w:r w:rsidRPr="00272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2A8E">
        <w:rPr>
          <w:rFonts w:ascii="Times New Roman" w:eastAsia="Times New Roman" w:hAnsi="Times New Roman" w:cs="Times New Roman"/>
          <w:sz w:val="24"/>
          <w:szCs w:val="24"/>
        </w:rPr>
        <w:t>лантанализаринкомпле</w:t>
      </w:r>
      <w:proofErr w:type="gramStart"/>
      <w:r w:rsidRPr="00272A8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Pr="00272A8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272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72A8E">
        <w:rPr>
          <w:rFonts w:ascii="Times New Roman" w:eastAsia="Times New Roman" w:hAnsi="Times New Roman" w:cs="Times New Roman"/>
          <w:sz w:val="24"/>
          <w:szCs w:val="24"/>
        </w:rPr>
        <w:t>соновым</w:t>
      </w:r>
      <w:proofErr w:type="spellEnd"/>
      <w:r w:rsidRPr="00272A8E">
        <w:rPr>
          <w:rFonts w:ascii="Times New Roman" w:eastAsia="Times New Roman" w:hAnsi="Times New Roman" w:cs="Times New Roman"/>
          <w:sz w:val="24"/>
          <w:szCs w:val="24"/>
        </w:rPr>
        <w:t xml:space="preserve"> методом, заключающимся во взаимодействии пурпурного ализарин- </w:t>
      </w:r>
      <w:proofErr w:type="spellStart"/>
      <w:r w:rsidRPr="00272A8E">
        <w:rPr>
          <w:rFonts w:ascii="Times New Roman" w:eastAsia="Times New Roman" w:hAnsi="Times New Roman" w:cs="Times New Roman"/>
          <w:sz w:val="24"/>
          <w:szCs w:val="24"/>
        </w:rPr>
        <w:t>комплексоната</w:t>
      </w:r>
      <w:proofErr w:type="spellEnd"/>
      <w:r w:rsidRPr="00272A8E">
        <w:rPr>
          <w:rFonts w:ascii="Times New Roman" w:eastAsia="Times New Roman" w:hAnsi="Times New Roman" w:cs="Times New Roman"/>
          <w:sz w:val="24"/>
          <w:szCs w:val="24"/>
        </w:rPr>
        <w:t xml:space="preserve"> лантана с фторид</w:t>
      </w:r>
      <w:r w:rsidR="009A5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2A8E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5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2A8E">
        <w:rPr>
          <w:rFonts w:ascii="Times New Roman" w:eastAsia="Times New Roman" w:hAnsi="Times New Roman" w:cs="Times New Roman"/>
          <w:sz w:val="24"/>
          <w:szCs w:val="24"/>
        </w:rPr>
        <w:t>ионами, в результате чего образуется соеди</w:t>
      </w:r>
      <w:r w:rsidRPr="00272A8E">
        <w:rPr>
          <w:rFonts w:ascii="Times New Roman" w:eastAsia="Times New Roman" w:hAnsi="Times New Roman" w:cs="Times New Roman"/>
          <w:sz w:val="24"/>
          <w:szCs w:val="24"/>
        </w:rPr>
        <w:softHyphen/>
        <w:t>нение синего цвета. Интенсивность окраски последнего пропорциональна кон</w:t>
      </w:r>
      <w:r w:rsidRPr="00272A8E">
        <w:rPr>
          <w:rFonts w:ascii="Times New Roman" w:eastAsia="Times New Roman" w:hAnsi="Times New Roman" w:cs="Times New Roman"/>
          <w:sz w:val="24"/>
          <w:szCs w:val="24"/>
        </w:rPr>
        <w:softHyphen/>
        <w:t>центрации фторид</w:t>
      </w:r>
      <w:r w:rsidR="009A585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72A8E">
        <w:rPr>
          <w:rFonts w:ascii="Times New Roman" w:eastAsia="Times New Roman" w:hAnsi="Times New Roman" w:cs="Times New Roman"/>
          <w:sz w:val="24"/>
          <w:szCs w:val="24"/>
        </w:rPr>
        <w:t>ионов.</w:t>
      </w:r>
    </w:p>
    <w:p w:rsidR="00FF5107" w:rsidRPr="00272A8E" w:rsidRDefault="00FF5107" w:rsidP="008A6BF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sz w:val="24"/>
          <w:szCs w:val="24"/>
        </w:rPr>
        <w:t xml:space="preserve">Определению мешают ионы алюминия и не мешают десятикратный избыток ионов сульфата, сульфита, карбоната, бикарбоната, пятикратный избыток </w:t>
      </w:r>
      <w:proofErr w:type="spellStart"/>
      <w:proofErr w:type="gramStart"/>
      <w:r w:rsidRPr="00272A8E">
        <w:rPr>
          <w:rFonts w:ascii="Times New Roman" w:eastAsia="Times New Roman" w:hAnsi="Times New Roman" w:cs="Times New Roman"/>
          <w:sz w:val="24"/>
          <w:szCs w:val="24"/>
        </w:rPr>
        <w:t>фосфат-иона</w:t>
      </w:r>
      <w:proofErr w:type="spellEnd"/>
      <w:proofErr w:type="gramEnd"/>
      <w:r w:rsidRPr="00272A8E">
        <w:rPr>
          <w:rFonts w:ascii="Times New Roman" w:eastAsia="Times New Roman" w:hAnsi="Times New Roman" w:cs="Times New Roman"/>
          <w:sz w:val="24"/>
          <w:szCs w:val="24"/>
        </w:rPr>
        <w:t>. Влияние ионов алюминия устраняют в процессе отбора проб, устанавливая перед поглотительными приборами патрон с фильтром.</w:t>
      </w:r>
    </w:p>
    <w:p w:rsidR="00FF5107" w:rsidRPr="00272A8E" w:rsidRDefault="008A6BFD" w:rsidP="008A6BFD">
      <w:pPr>
        <w:keepNext/>
        <w:keepLines/>
        <w:tabs>
          <w:tab w:val="left" w:pos="571"/>
        </w:tabs>
        <w:spacing w:after="0" w:line="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bookmark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3. </w:t>
      </w:r>
      <w:r w:rsidR="00FF5107" w:rsidRPr="00272A8E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 измерений, реактивы, материалы:</w:t>
      </w:r>
      <w:bookmarkEnd w:id="0"/>
    </w:p>
    <w:p w:rsidR="00FF5107" w:rsidRPr="00272A8E" w:rsidRDefault="00FF5107" w:rsidP="008A6BF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72A8E">
        <w:rPr>
          <w:rFonts w:ascii="Times New Roman" w:eastAsia="Times New Roman" w:hAnsi="Times New Roman" w:cs="Times New Roman"/>
          <w:sz w:val="24"/>
          <w:szCs w:val="24"/>
        </w:rPr>
        <w:t>фотоэлектроколориметр</w:t>
      </w:r>
      <w:proofErr w:type="spellEnd"/>
      <w:r w:rsidRPr="00272A8E">
        <w:rPr>
          <w:rFonts w:ascii="Times New Roman" w:eastAsia="Times New Roman" w:hAnsi="Times New Roman" w:cs="Times New Roman"/>
          <w:sz w:val="24"/>
          <w:szCs w:val="24"/>
        </w:rPr>
        <w:t xml:space="preserve"> ФЭК-56 или аналогичный, ГОСТ 12083—78;</w:t>
      </w:r>
    </w:p>
    <w:p w:rsidR="00FF5107" w:rsidRPr="00272A8E" w:rsidRDefault="00FF5107" w:rsidP="008A6BF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sz w:val="24"/>
          <w:szCs w:val="24"/>
        </w:rPr>
        <w:t>весы лабораторные, погрешность взвешивания ±0,0002 г, ГОСТ 24104— 80Е;</w:t>
      </w:r>
    </w:p>
    <w:p w:rsidR="00FF5107" w:rsidRPr="00272A8E" w:rsidRDefault="00FF5107" w:rsidP="008A6BF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sz w:val="24"/>
          <w:szCs w:val="24"/>
        </w:rPr>
        <w:t>побудитель расхода;</w:t>
      </w:r>
    </w:p>
    <w:p w:rsidR="00FF5107" w:rsidRPr="00272A8E" w:rsidRDefault="00FF5107" w:rsidP="008A6BF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sz w:val="24"/>
          <w:szCs w:val="24"/>
        </w:rPr>
        <w:t>манометр, ГОСТ 2405—80;</w:t>
      </w:r>
    </w:p>
    <w:p w:rsidR="00FF5107" w:rsidRPr="00272A8E" w:rsidRDefault="00FF5107" w:rsidP="008A6BF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A8E">
        <w:rPr>
          <w:rFonts w:ascii="Times New Roman" w:eastAsia="Times New Roman" w:hAnsi="Times New Roman" w:cs="Times New Roman"/>
          <w:sz w:val="24"/>
          <w:szCs w:val="24"/>
        </w:rPr>
        <w:t>термометр лабораторный, ГОСТ 315—73Е;</w:t>
      </w:r>
    </w:p>
    <w:p w:rsid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секундомер, ГОСТ 5072—79; </w:t>
      </w:r>
    </w:p>
    <w:p w:rsid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барометр, ГОСТ 23696—79; </w:t>
      </w:r>
    </w:p>
    <w:p w:rsid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колбы мерные, ГОСТ 1770—74; 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>пипетки, ГОСТ 20292—74Е;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932356">
        <w:rPr>
          <w:sz w:val="24"/>
          <w:szCs w:val="24"/>
        </w:rPr>
        <w:t>патрон для внутренней фильтрации из полиэтилена или фторопласта (рис. 26.1);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proofErr w:type="spellStart"/>
      <w:r w:rsidRPr="00932356">
        <w:rPr>
          <w:sz w:val="24"/>
          <w:szCs w:val="24"/>
        </w:rPr>
        <w:t>патронодержатель</w:t>
      </w:r>
      <w:proofErr w:type="spellEnd"/>
      <w:r w:rsidRPr="00932356">
        <w:rPr>
          <w:sz w:val="24"/>
          <w:szCs w:val="24"/>
        </w:rPr>
        <w:t xml:space="preserve"> (рис. 26.2);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proofErr w:type="spellStart"/>
      <w:r w:rsidRPr="00932356">
        <w:rPr>
          <w:sz w:val="24"/>
          <w:szCs w:val="24"/>
        </w:rPr>
        <w:t>пробоотборная</w:t>
      </w:r>
      <w:proofErr w:type="spellEnd"/>
      <w:r w:rsidRPr="00932356">
        <w:rPr>
          <w:sz w:val="24"/>
          <w:szCs w:val="24"/>
        </w:rPr>
        <w:t xml:space="preserve"> трубка из меди, ГОСТ 859—74 (для контрольных замеров рекомендуется использовать полиэтиленовые (температура газа менее 80°С) и фторопластовые </w:t>
      </w:r>
      <w:proofErr w:type="spellStart"/>
      <w:r w:rsidRPr="00932356">
        <w:rPr>
          <w:sz w:val="24"/>
          <w:szCs w:val="24"/>
        </w:rPr>
        <w:t>пробоотборные</w:t>
      </w:r>
      <w:proofErr w:type="spellEnd"/>
      <w:r w:rsidRPr="00932356">
        <w:rPr>
          <w:sz w:val="24"/>
          <w:szCs w:val="24"/>
        </w:rPr>
        <w:t xml:space="preserve"> трубки (температура газа более 80 °С) либо медные трубки с никелированной поверхностью);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proofErr w:type="gramStart"/>
      <w:r w:rsidRPr="00932356">
        <w:rPr>
          <w:sz w:val="24"/>
          <w:szCs w:val="24"/>
        </w:rPr>
        <w:t>обогреваемый патрон (рис. 26.3) (при отсутствии резистора марки ПЭ-15 1—70 изготовляют самодельный электрообогреватель, например, в виде керамической или фторопластовой трубки с витками проволоки общего со</w:t>
      </w:r>
      <w:r w:rsidRPr="00932356">
        <w:rPr>
          <w:sz w:val="24"/>
          <w:szCs w:val="24"/>
        </w:rPr>
        <w:softHyphen/>
        <w:t xml:space="preserve">противления 1—2 Ом, обеспечивающий нагрев воздуха внутри патрона во время </w:t>
      </w:r>
      <w:proofErr w:type="spellStart"/>
      <w:r w:rsidRPr="00932356">
        <w:rPr>
          <w:sz w:val="24"/>
          <w:szCs w:val="24"/>
        </w:rPr>
        <w:t>прокачивания</w:t>
      </w:r>
      <w:proofErr w:type="spellEnd"/>
      <w:r w:rsidRPr="00932356">
        <w:rPr>
          <w:sz w:val="24"/>
          <w:szCs w:val="24"/>
        </w:rPr>
        <w:t xml:space="preserve"> газа с расходом 1,5—2,5 дм</w:t>
      </w:r>
      <w:r w:rsidRPr="00932356">
        <w:rPr>
          <w:sz w:val="24"/>
          <w:szCs w:val="24"/>
          <w:vertAlign w:val="superscript"/>
        </w:rPr>
        <w:t>3</w:t>
      </w:r>
      <w:r w:rsidRPr="00932356">
        <w:rPr>
          <w:sz w:val="24"/>
          <w:szCs w:val="24"/>
        </w:rPr>
        <w:t xml:space="preserve">/мин до 160—180 °С. Трубку с проволокой </w:t>
      </w:r>
      <w:proofErr w:type="spellStart"/>
      <w:r w:rsidRPr="00932356">
        <w:rPr>
          <w:sz w:val="24"/>
          <w:szCs w:val="24"/>
        </w:rPr>
        <w:t>электроизолируют</w:t>
      </w:r>
      <w:proofErr w:type="spellEnd"/>
      <w:r w:rsidRPr="00932356">
        <w:rPr>
          <w:sz w:val="24"/>
          <w:szCs w:val="24"/>
        </w:rPr>
        <w:t xml:space="preserve"> и закрывают кожухом в соответствии с рис. 26.3);</w:t>
      </w:r>
      <w:proofErr w:type="gramEnd"/>
    </w:p>
    <w:p w:rsid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реометр с градуированной диафрагмой (рис. 26.4); 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волокно </w:t>
      </w:r>
      <w:proofErr w:type="spellStart"/>
      <w:r w:rsidRPr="00932356">
        <w:rPr>
          <w:sz w:val="24"/>
          <w:szCs w:val="24"/>
        </w:rPr>
        <w:t>фторин</w:t>
      </w:r>
      <w:proofErr w:type="spellEnd"/>
      <w:r w:rsidRPr="00932356">
        <w:rPr>
          <w:sz w:val="24"/>
          <w:szCs w:val="24"/>
        </w:rPr>
        <w:t>;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left="708"/>
        <w:rPr>
          <w:sz w:val="24"/>
          <w:szCs w:val="24"/>
        </w:rPr>
      </w:pPr>
      <w:r w:rsidRPr="00932356">
        <w:rPr>
          <w:sz w:val="24"/>
          <w:szCs w:val="24"/>
        </w:rPr>
        <w:t>фторопластовая стружка, ширина 0,5 мм, толщина не более 0,1 мм; поглотительные приборы (рис. 26.5); ловушки для капель (рис. 26.6);</w:t>
      </w:r>
    </w:p>
    <w:p w:rsidR="00932356" w:rsidRDefault="00B049FE" w:rsidP="00932356">
      <w:pPr>
        <w:pStyle w:val="1"/>
        <w:shd w:val="clear" w:color="auto" w:fill="auto"/>
        <w:spacing w:line="0" w:lineRule="atLeast"/>
        <w:ind w:left="708"/>
        <w:rPr>
          <w:sz w:val="24"/>
          <w:szCs w:val="24"/>
        </w:rPr>
      </w:pPr>
      <w:r w:rsidRPr="00932356">
        <w:rPr>
          <w:sz w:val="24"/>
          <w:szCs w:val="24"/>
        </w:rPr>
        <w:lastRenderedPageBreak/>
        <w:t>стальная трубка, внутренний диаметр 50 мм, длина 40 мм, ГОСТ 380—71; стальной пруток, диаметр 10—12 мм, длина 500 мм, ГОСТ 380—71;</w:t>
      </w:r>
    </w:p>
    <w:p w:rsidR="00B049FE" w:rsidRPr="00932356" w:rsidRDefault="00B049FE" w:rsidP="00932356">
      <w:pPr>
        <w:pStyle w:val="1"/>
        <w:shd w:val="clear" w:color="auto" w:fill="auto"/>
        <w:spacing w:line="0" w:lineRule="atLeast"/>
        <w:ind w:left="708"/>
        <w:rPr>
          <w:sz w:val="24"/>
          <w:szCs w:val="24"/>
        </w:rPr>
      </w:pPr>
      <w:r w:rsidRPr="00932356">
        <w:rPr>
          <w:sz w:val="24"/>
          <w:szCs w:val="24"/>
        </w:rPr>
        <w:t xml:space="preserve"> натрий фтористый, </w:t>
      </w:r>
      <w:proofErr w:type="spellStart"/>
      <w:r w:rsidRPr="00932356">
        <w:rPr>
          <w:sz w:val="24"/>
          <w:szCs w:val="24"/>
        </w:rPr>
        <w:t>чда</w:t>
      </w:r>
      <w:proofErr w:type="spellEnd"/>
      <w:r w:rsidRPr="00932356">
        <w:rPr>
          <w:sz w:val="24"/>
          <w:szCs w:val="24"/>
        </w:rPr>
        <w:t xml:space="preserve">, ГОСТ 4463—76; глицерин, </w:t>
      </w:r>
      <w:proofErr w:type="gramStart"/>
      <w:r w:rsidRPr="00932356">
        <w:rPr>
          <w:sz w:val="24"/>
          <w:szCs w:val="24"/>
        </w:rPr>
        <w:t>ч</w:t>
      </w:r>
      <w:proofErr w:type="gramEnd"/>
      <w:r w:rsidRPr="00932356">
        <w:rPr>
          <w:sz w:val="24"/>
          <w:szCs w:val="24"/>
        </w:rPr>
        <w:t>, ГОСТ 6259—75;</w:t>
      </w:r>
    </w:p>
    <w:p w:rsidR="00932356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натрий уксуснокислый </w:t>
      </w:r>
      <w:proofErr w:type="spellStart"/>
      <w:r w:rsidRPr="00932356">
        <w:rPr>
          <w:sz w:val="24"/>
          <w:szCs w:val="24"/>
        </w:rPr>
        <w:t>трехводный</w:t>
      </w:r>
      <w:proofErr w:type="spellEnd"/>
      <w:r w:rsidRPr="00932356">
        <w:rPr>
          <w:sz w:val="24"/>
          <w:szCs w:val="24"/>
        </w:rPr>
        <w:t xml:space="preserve">, </w:t>
      </w:r>
      <w:proofErr w:type="spellStart"/>
      <w:r w:rsidRPr="00932356">
        <w:rPr>
          <w:sz w:val="24"/>
          <w:szCs w:val="24"/>
        </w:rPr>
        <w:t>чда</w:t>
      </w:r>
      <w:proofErr w:type="spellEnd"/>
      <w:r w:rsidRPr="00932356">
        <w:rPr>
          <w:sz w:val="24"/>
          <w:szCs w:val="24"/>
        </w:rPr>
        <w:t xml:space="preserve">, ГОСТ 199—78; </w:t>
      </w:r>
    </w:p>
    <w:p w:rsidR="00B049FE" w:rsidRDefault="00B049FE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932356">
        <w:rPr>
          <w:sz w:val="24"/>
          <w:szCs w:val="24"/>
        </w:rPr>
        <w:t xml:space="preserve">кислота ледяная уксусная, </w:t>
      </w:r>
      <w:proofErr w:type="spellStart"/>
      <w:r w:rsidRPr="00932356">
        <w:rPr>
          <w:sz w:val="24"/>
          <w:szCs w:val="24"/>
        </w:rPr>
        <w:t>хч</w:t>
      </w:r>
      <w:proofErr w:type="spellEnd"/>
      <w:r w:rsidRPr="00932356">
        <w:rPr>
          <w:sz w:val="24"/>
          <w:szCs w:val="24"/>
        </w:rPr>
        <w:t>, ГОСТ 61—75;</w:t>
      </w:r>
    </w:p>
    <w:p w:rsidR="00672260" w:rsidRDefault="00672260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</w:p>
    <w:p w:rsidR="00672260" w:rsidRPr="00932356" w:rsidRDefault="00672260" w:rsidP="00932356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</w:p>
    <w:p w:rsidR="00B049FE" w:rsidRPr="00272A8E" w:rsidRDefault="00B049FE" w:rsidP="00272A8E">
      <w:pPr>
        <w:framePr w:wrap="notBeside" w:vAnchor="text" w:hAnchor="text" w:xAlign="center" w:y="1"/>
        <w:spacing w:after="0" w:line="0" w:lineRule="atLeast"/>
        <w:jc w:val="center"/>
        <w:rPr>
          <w:rFonts w:ascii="Times New Roman" w:hAnsi="Times New Roman" w:cs="Times New Roman"/>
          <w:sz w:val="0"/>
          <w:szCs w:val="0"/>
        </w:rPr>
      </w:pPr>
      <w:r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2769235" cy="784860"/>
            <wp:effectExtent l="19050" t="0" r="0" b="0"/>
            <wp:docPr id="1" name="Рисунок 1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BB" w:rsidRDefault="00B049FE" w:rsidP="00272A8E">
      <w:pPr>
        <w:pStyle w:val="20"/>
        <w:framePr w:wrap="notBeside" w:vAnchor="text" w:hAnchor="text" w:xAlign="center" w:y="1"/>
        <w:shd w:val="clear" w:color="auto" w:fill="auto"/>
        <w:spacing w:line="0" w:lineRule="atLeast"/>
        <w:rPr>
          <w:rStyle w:val="21pt"/>
          <w:spacing w:val="0"/>
          <w:sz w:val="20"/>
          <w:szCs w:val="20"/>
        </w:rPr>
      </w:pPr>
      <w:r w:rsidRPr="00672260">
        <w:rPr>
          <w:sz w:val="20"/>
          <w:szCs w:val="20"/>
        </w:rPr>
        <w:t xml:space="preserve">Рис. 26.1. </w:t>
      </w:r>
      <w:proofErr w:type="spellStart"/>
      <w:r w:rsidRPr="00672260">
        <w:rPr>
          <w:sz w:val="20"/>
          <w:szCs w:val="20"/>
        </w:rPr>
        <w:t>Пробоотборный</w:t>
      </w:r>
      <w:proofErr w:type="spellEnd"/>
      <w:r w:rsidRPr="00672260">
        <w:rPr>
          <w:sz w:val="20"/>
          <w:szCs w:val="20"/>
        </w:rPr>
        <w:t xml:space="preserve"> патрон с тампонами из фторопластовой стружки</w:t>
      </w:r>
      <w:proofErr w:type="gramStart"/>
      <w:r w:rsidRPr="00672260">
        <w:rPr>
          <w:sz w:val="20"/>
          <w:szCs w:val="20"/>
        </w:rPr>
        <w:t xml:space="preserve"> (/) </w:t>
      </w:r>
      <w:proofErr w:type="gramEnd"/>
      <w:r w:rsidRPr="00672260">
        <w:rPr>
          <w:sz w:val="20"/>
          <w:szCs w:val="20"/>
        </w:rPr>
        <w:t xml:space="preserve">и из волокна </w:t>
      </w:r>
      <w:proofErr w:type="spellStart"/>
      <w:r w:rsidRPr="00672260">
        <w:rPr>
          <w:sz w:val="20"/>
          <w:szCs w:val="20"/>
        </w:rPr>
        <w:t>фторин</w:t>
      </w:r>
      <w:proofErr w:type="spellEnd"/>
      <w:r w:rsidRPr="00672260">
        <w:rPr>
          <w:rStyle w:val="21pt"/>
          <w:spacing w:val="0"/>
          <w:sz w:val="20"/>
          <w:szCs w:val="20"/>
        </w:rPr>
        <w:t xml:space="preserve"> (2)</w:t>
      </w:r>
    </w:p>
    <w:p w:rsidR="00C665BB" w:rsidRDefault="00C665BB" w:rsidP="00272A8E">
      <w:pPr>
        <w:pStyle w:val="20"/>
        <w:framePr w:wrap="notBeside" w:vAnchor="text" w:hAnchor="text" w:xAlign="center" w:y="1"/>
        <w:shd w:val="clear" w:color="auto" w:fill="auto"/>
        <w:spacing w:line="0" w:lineRule="atLeast"/>
        <w:rPr>
          <w:rStyle w:val="21pt"/>
          <w:spacing w:val="0"/>
          <w:sz w:val="20"/>
          <w:szCs w:val="20"/>
        </w:rPr>
      </w:pPr>
    </w:p>
    <w:p w:rsidR="00C665BB" w:rsidRDefault="00C665BB" w:rsidP="00272A8E">
      <w:pPr>
        <w:pStyle w:val="20"/>
        <w:framePr w:wrap="notBeside" w:vAnchor="text" w:hAnchor="text" w:xAlign="center" w:y="1"/>
        <w:shd w:val="clear" w:color="auto" w:fill="auto"/>
        <w:spacing w:line="0" w:lineRule="atLeast"/>
        <w:rPr>
          <w:rStyle w:val="21pt"/>
          <w:spacing w:val="0"/>
          <w:sz w:val="20"/>
          <w:szCs w:val="20"/>
        </w:rPr>
      </w:pPr>
    </w:p>
    <w:p w:rsidR="00C665BB" w:rsidRDefault="00C665BB" w:rsidP="00272A8E">
      <w:pPr>
        <w:pStyle w:val="20"/>
        <w:framePr w:wrap="notBeside" w:vAnchor="text" w:hAnchor="text" w:xAlign="center" w:y="1"/>
        <w:shd w:val="clear" w:color="auto" w:fill="auto"/>
        <w:spacing w:line="0" w:lineRule="atLeast"/>
        <w:rPr>
          <w:rStyle w:val="21pt"/>
          <w:spacing w:val="0"/>
          <w:sz w:val="20"/>
          <w:szCs w:val="20"/>
        </w:rPr>
      </w:pPr>
    </w:p>
    <w:p w:rsidR="00B049FE" w:rsidRPr="00672260" w:rsidRDefault="00B049FE" w:rsidP="00272A8E">
      <w:pPr>
        <w:pStyle w:val="20"/>
        <w:framePr w:wrap="notBeside" w:vAnchor="text" w:hAnchor="text" w:xAlign="center" w:y="1"/>
        <w:shd w:val="clear" w:color="auto" w:fill="auto"/>
        <w:spacing w:line="0" w:lineRule="atLeast"/>
        <w:rPr>
          <w:sz w:val="20"/>
          <w:szCs w:val="20"/>
        </w:rPr>
      </w:pPr>
      <w:r w:rsidRPr="00672260">
        <w:rPr>
          <w:rStyle w:val="21pt"/>
          <w:spacing w:val="0"/>
          <w:sz w:val="20"/>
          <w:szCs w:val="20"/>
        </w:rPr>
        <w:t>.</w:t>
      </w:r>
    </w:p>
    <w:p w:rsidR="00B049FE" w:rsidRPr="00272A8E" w:rsidRDefault="00B049FE" w:rsidP="00272A8E">
      <w:pPr>
        <w:spacing w:after="0" w:line="0" w:lineRule="atLeast"/>
        <w:rPr>
          <w:rFonts w:ascii="Times New Roman" w:hAnsi="Times New Roman" w:cs="Times New Roman"/>
          <w:sz w:val="2"/>
          <w:szCs w:val="2"/>
        </w:rPr>
      </w:pPr>
    </w:p>
    <w:p w:rsidR="00B049FE" w:rsidRPr="00272A8E" w:rsidRDefault="00B049FE" w:rsidP="00272A8E">
      <w:pPr>
        <w:spacing w:after="0" w:line="0" w:lineRule="atLeast"/>
        <w:rPr>
          <w:rFonts w:ascii="Times New Roman" w:hAnsi="Times New Roman" w:cs="Times New Roman"/>
        </w:rPr>
      </w:pPr>
    </w:p>
    <w:p w:rsidR="00B049FE" w:rsidRPr="00272A8E" w:rsidRDefault="00B049FE" w:rsidP="00272A8E">
      <w:pPr>
        <w:framePr w:wrap="notBeside" w:vAnchor="text" w:hAnchor="text" w:xAlign="center" w:y="1"/>
        <w:spacing w:after="0" w:line="0" w:lineRule="atLeast"/>
        <w:jc w:val="center"/>
        <w:rPr>
          <w:rFonts w:ascii="Times New Roman" w:hAnsi="Times New Roman" w:cs="Times New Roman"/>
          <w:sz w:val="0"/>
          <w:szCs w:val="0"/>
        </w:rPr>
      </w:pPr>
      <w:r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2708910" cy="664210"/>
            <wp:effectExtent l="19050" t="0" r="0" b="0"/>
            <wp:docPr id="2" name="Рисунок 2" descr="C:\WINDOWS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E" w:rsidRPr="00672260" w:rsidRDefault="00B049FE" w:rsidP="00272A8E">
      <w:pPr>
        <w:pStyle w:val="a5"/>
        <w:framePr w:wrap="notBeside" w:vAnchor="text" w:hAnchor="text" w:xAlign="center" w:y="1"/>
        <w:shd w:val="clear" w:color="auto" w:fill="auto"/>
        <w:jc w:val="center"/>
        <w:rPr>
          <w:spacing w:val="0"/>
          <w:sz w:val="20"/>
          <w:szCs w:val="20"/>
        </w:rPr>
      </w:pPr>
      <w:r w:rsidRPr="00672260">
        <w:rPr>
          <w:spacing w:val="0"/>
          <w:sz w:val="20"/>
          <w:szCs w:val="20"/>
        </w:rPr>
        <w:t>1 — медная трубка,</w:t>
      </w:r>
      <w:r w:rsidRPr="00672260">
        <w:rPr>
          <w:rStyle w:val="0pt"/>
          <w:sz w:val="20"/>
          <w:szCs w:val="20"/>
        </w:rPr>
        <w:t xml:space="preserve"> 2</w:t>
      </w:r>
      <w:r w:rsidRPr="00672260">
        <w:rPr>
          <w:spacing w:val="0"/>
          <w:sz w:val="20"/>
          <w:szCs w:val="20"/>
        </w:rPr>
        <w:t xml:space="preserve"> — резиновая трубка.</w:t>
      </w:r>
    </w:p>
    <w:p w:rsidR="00B049FE" w:rsidRPr="00272A8E" w:rsidRDefault="00B049FE" w:rsidP="00272A8E">
      <w:pPr>
        <w:spacing w:after="0" w:line="0" w:lineRule="atLeast"/>
        <w:rPr>
          <w:rFonts w:ascii="Times New Roman" w:hAnsi="Times New Roman" w:cs="Times New Roman"/>
          <w:sz w:val="2"/>
          <w:szCs w:val="2"/>
        </w:rPr>
      </w:pP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5E7CC1" w:rsidRPr="00272A8E" w:rsidRDefault="005E7CC1" w:rsidP="005E7CC1">
      <w:pPr>
        <w:framePr w:w="6106" w:h="2726" w:wrap="notBeside" w:vAnchor="text" w:hAnchor="page" w:x="2895" w:y="250"/>
        <w:spacing w:after="0" w:line="0" w:lineRule="atLeast"/>
        <w:rPr>
          <w:rFonts w:ascii="Times New Roman" w:hAnsi="Times New Roman" w:cs="Times New Roman"/>
          <w:sz w:val="0"/>
          <w:szCs w:val="0"/>
        </w:rPr>
      </w:pPr>
      <w:r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3873500" cy="1725295"/>
            <wp:effectExtent l="19050" t="0" r="0" b="0"/>
            <wp:docPr id="3" name="Рисунок 17" descr="C:\WINDOWS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E" w:rsidRPr="00272A8E" w:rsidRDefault="005E7CC1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FE01F3" w:rsidRPr="005E7CC1" w:rsidRDefault="00FE01F3" w:rsidP="005E7CC1">
      <w:pPr>
        <w:pStyle w:val="20"/>
        <w:shd w:val="clear" w:color="auto" w:fill="auto"/>
        <w:spacing w:line="0" w:lineRule="atLeast"/>
        <w:rPr>
          <w:sz w:val="20"/>
          <w:szCs w:val="20"/>
        </w:rPr>
      </w:pPr>
      <w:r w:rsidRPr="005E7CC1">
        <w:rPr>
          <w:sz w:val="20"/>
          <w:szCs w:val="20"/>
        </w:rPr>
        <w:t>Рис. 26.3. Обогреваемый патрон.</w:t>
      </w:r>
    </w:p>
    <w:p w:rsidR="00FE01F3" w:rsidRPr="005E7CC1" w:rsidRDefault="00FE01F3" w:rsidP="005E7CC1">
      <w:pPr>
        <w:pStyle w:val="a5"/>
        <w:shd w:val="clear" w:color="auto" w:fill="auto"/>
        <w:tabs>
          <w:tab w:val="left" w:leader="underscore" w:pos="240"/>
        </w:tabs>
        <w:jc w:val="center"/>
        <w:rPr>
          <w:spacing w:val="0"/>
          <w:sz w:val="20"/>
          <w:szCs w:val="20"/>
        </w:rPr>
      </w:pPr>
      <w:r w:rsidRPr="005E7CC1">
        <w:rPr>
          <w:spacing w:val="0"/>
          <w:sz w:val="20"/>
          <w:szCs w:val="20"/>
        </w:rPr>
        <w:t>I</w:t>
      </w:r>
      <w:r w:rsidRPr="005E7CC1">
        <w:rPr>
          <w:spacing w:val="0"/>
          <w:sz w:val="20"/>
          <w:szCs w:val="20"/>
        </w:rPr>
        <w:tab/>
        <w:t>резистор ПЭ-150 1-70;</w:t>
      </w:r>
      <w:r w:rsidRPr="005E7CC1">
        <w:rPr>
          <w:rStyle w:val="0pt0"/>
          <w:sz w:val="20"/>
          <w:szCs w:val="20"/>
        </w:rPr>
        <w:t xml:space="preserve"> 2</w:t>
      </w:r>
      <w:r w:rsidRPr="005E7CC1">
        <w:rPr>
          <w:spacing w:val="0"/>
          <w:sz w:val="20"/>
          <w:szCs w:val="20"/>
        </w:rPr>
        <w:t xml:space="preserve"> — направляющая трубка из листового железа; 3 —</w:t>
      </w:r>
    </w:p>
    <w:p w:rsidR="00FE01F3" w:rsidRPr="005E7CC1" w:rsidRDefault="00FE01F3" w:rsidP="005E7CC1">
      <w:pPr>
        <w:pStyle w:val="a5"/>
        <w:shd w:val="clear" w:color="auto" w:fill="auto"/>
        <w:jc w:val="center"/>
        <w:rPr>
          <w:spacing w:val="0"/>
          <w:sz w:val="20"/>
          <w:szCs w:val="20"/>
        </w:rPr>
      </w:pPr>
      <w:r w:rsidRPr="005E7CC1">
        <w:rPr>
          <w:spacing w:val="0"/>
          <w:sz w:val="20"/>
          <w:szCs w:val="20"/>
        </w:rPr>
        <w:t>уплотнительная трубка;</w:t>
      </w:r>
      <w:r w:rsidRPr="005E7CC1">
        <w:rPr>
          <w:rStyle w:val="0pt0"/>
          <w:sz w:val="20"/>
          <w:szCs w:val="20"/>
        </w:rPr>
        <w:t xml:space="preserve"> 4</w:t>
      </w:r>
      <w:r w:rsidRPr="005E7CC1">
        <w:rPr>
          <w:spacing w:val="0"/>
          <w:sz w:val="20"/>
          <w:szCs w:val="20"/>
        </w:rPr>
        <w:t xml:space="preserve"> — фторопластовая трубка;</w:t>
      </w:r>
      <w:r w:rsidRPr="005E7CC1">
        <w:rPr>
          <w:rStyle w:val="0pt0"/>
          <w:sz w:val="20"/>
          <w:szCs w:val="20"/>
        </w:rPr>
        <w:t xml:space="preserve"> 5</w:t>
      </w:r>
      <w:r w:rsidRPr="005E7CC1">
        <w:rPr>
          <w:spacing w:val="0"/>
          <w:sz w:val="20"/>
          <w:szCs w:val="20"/>
        </w:rPr>
        <w:t xml:space="preserve"> — фторопластовая пробка.</w:t>
      </w:r>
    </w:p>
    <w:p w:rsidR="00B049FE" w:rsidRPr="00272A8E" w:rsidRDefault="00B049FE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0E1D9C" w:rsidRPr="00272A8E" w:rsidRDefault="000E1D9C" w:rsidP="00272A8E">
      <w:pPr>
        <w:tabs>
          <w:tab w:val="left" w:pos="1644"/>
        </w:tabs>
        <w:spacing w:after="0" w:line="0" w:lineRule="atLeast"/>
        <w:rPr>
          <w:rFonts w:ascii="Times New Roman" w:hAnsi="Times New Roman" w:cs="Times New Roman"/>
        </w:rPr>
      </w:pPr>
    </w:p>
    <w:p w:rsidR="000E1D9C" w:rsidRPr="00272A8E" w:rsidRDefault="000E1D9C" w:rsidP="00272A8E">
      <w:pPr>
        <w:spacing w:after="0" w:line="0" w:lineRule="atLeast"/>
        <w:rPr>
          <w:rFonts w:ascii="Times New Roman" w:hAnsi="Times New Roman" w:cs="Times New Roman"/>
        </w:rPr>
      </w:pPr>
    </w:p>
    <w:p w:rsidR="000E1D9C" w:rsidRPr="00272A8E" w:rsidRDefault="000E1D9C" w:rsidP="00272A8E">
      <w:pPr>
        <w:spacing w:after="0" w:line="0" w:lineRule="atLeast"/>
        <w:rPr>
          <w:rFonts w:ascii="Times New Roman" w:hAnsi="Times New Roman" w:cs="Times New Roman"/>
        </w:rPr>
      </w:pPr>
    </w:p>
    <w:p w:rsidR="000E1D9C" w:rsidRPr="00272A8E" w:rsidRDefault="000E1D9C" w:rsidP="00272A8E">
      <w:pPr>
        <w:framePr w:wrap="notBeside" w:vAnchor="text" w:hAnchor="text" w:xAlign="center" w:y="1"/>
        <w:spacing w:after="0" w:line="0" w:lineRule="atLeast"/>
        <w:jc w:val="center"/>
        <w:rPr>
          <w:rFonts w:ascii="Times New Roman" w:hAnsi="Times New Roman" w:cs="Times New Roman"/>
          <w:sz w:val="0"/>
          <w:szCs w:val="0"/>
        </w:rPr>
      </w:pPr>
      <w:r w:rsidRPr="00272A8E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35430" cy="3166110"/>
            <wp:effectExtent l="19050" t="0" r="7620" b="0"/>
            <wp:docPr id="20" name="Рисунок 20" descr="C:\WINDOWS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9C" w:rsidRPr="005E7CC1" w:rsidRDefault="000E1D9C" w:rsidP="00272A8E">
      <w:pPr>
        <w:pStyle w:val="1"/>
        <w:shd w:val="clear" w:color="auto" w:fill="auto"/>
        <w:spacing w:line="0" w:lineRule="atLeast"/>
        <w:jc w:val="center"/>
        <w:rPr>
          <w:sz w:val="20"/>
          <w:szCs w:val="20"/>
        </w:rPr>
      </w:pPr>
      <w:r w:rsidRPr="005E7CC1">
        <w:rPr>
          <w:sz w:val="20"/>
          <w:szCs w:val="20"/>
        </w:rPr>
        <w:t xml:space="preserve">Рис. 26.4. Реометр с </w:t>
      </w:r>
      <w:proofErr w:type="spellStart"/>
      <w:r w:rsidRPr="005E7CC1">
        <w:rPr>
          <w:sz w:val="20"/>
          <w:szCs w:val="20"/>
        </w:rPr>
        <w:t>градуир</w:t>
      </w:r>
      <w:proofErr w:type="gramStart"/>
      <w:r w:rsidRPr="005E7CC1">
        <w:rPr>
          <w:sz w:val="20"/>
          <w:szCs w:val="20"/>
        </w:rPr>
        <w:t>о</w:t>
      </w:r>
      <w:proofErr w:type="spellEnd"/>
      <w:r w:rsidRPr="005E7CC1">
        <w:rPr>
          <w:sz w:val="20"/>
          <w:szCs w:val="20"/>
        </w:rPr>
        <w:t>-</w:t>
      </w:r>
      <w:proofErr w:type="gramEnd"/>
      <w:r w:rsidRPr="005E7CC1">
        <w:rPr>
          <w:sz w:val="20"/>
          <w:szCs w:val="20"/>
        </w:rPr>
        <w:t xml:space="preserve"> </w:t>
      </w:r>
      <w:proofErr w:type="spellStart"/>
      <w:r w:rsidRPr="005E7CC1">
        <w:rPr>
          <w:sz w:val="20"/>
          <w:szCs w:val="20"/>
        </w:rPr>
        <w:t>вочной</w:t>
      </w:r>
      <w:proofErr w:type="spellEnd"/>
      <w:r w:rsidRPr="005E7CC1">
        <w:rPr>
          <w:sz w:val="20"/>
          <w:szCs w:val="20"/>
        </w:rPr>
        <w:t xml:space="preserve"> диафрагмой.</w:t>
      </w:r>
    </w:p>
    <w:p w:rsidR="00B049FE" w:rsidRPr="00272A8E" w:rsidRDefault="00B049FE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E7CC1" w:rsidP="00272A8E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="0053248B"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2880995" cy="1285240"/>
            <wp:effectExtent l="19050" t="0" r="0" b="0"/>
            <wp:docPr id="23" name="Рисунок 23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5E7CC1" w:rsidRDefault="0053248B" w:rsidP="00272A8E">
      <w:pPr>
        <w:pStyle w:val="a5"/>
        <w:shd w:val="clear" w:color="auto" w:fill="auto"/>
        <w:jc w:val="center"/>
        <w:rPr>
          <w:spacing w:val="0"/>
          <w:sz w:val="20"/>
          <w:szCs w:val="20"/>
        </w:rPr>
      </w:pPr>
      <w:r w:rsidRPr="005E7CC1">
        <w:rPr>
          <w:spacing w:val="0"/>
          <w:sz w:val="20"/>
          <w:szCs w:val="20"/>
        </w:rPr>
        <w:t xml:space="preserve">Рис. 26.5. Поглотитель </w:t>
      </w:r>
      <w:proofErr w:type="spellStart"/>
      <w:r w:rsidRPr="005E7CC1">
        <w:rPr>
          <w:spacing w:val="0"/>
          <w:sz w:val="20"/>
          <w:szCs w:val="20"/>
        </w:rPr>
        <w:t>Рыхтера</w:t>
      </w:r>
      <w:proofErr w:type="spellEnd"/>
      <w:r w:rsidRPr="005E7CC1">
        <w:rPr>
          <w:spacing w:val="0"/>
          <w:sz w:val="20"/>
          <w:szCs w:val="20"/>
        </w:rPr>
        <w:t>.</w:t>
      </w:r>
    </w:p>
    <w:p w:rsidR="0053248B" w:rsidRPr="005E7CC1" w:rsidRDefault="0053248B" w:rsidP="00272A8E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E7CC1" w:rsidP="00272A8E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</w:t>
      </w:r>
      <w:r w:rsidR="0053248B"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2924175" cy="1483995"/>
            <wp:effectExtent l="19050" t="0" r="9525" b="0"/>
            <wp:docPr id="26" name="Рисунок 26" descr="C:\WINDOWS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5E7CC1" w:rsidRDefault="0053248B" w:rsidP="00272A8E">
      <w:pPr>
        <w:pStyle w:val="a5"/>
        <w:shd w:val="clear" w:color="auto" w:fill="auto"/>
        <w:jc w:val="center"/>
        <w:rPr>
          <w:spacing w:val="0"/>
          <w:sz w:val="20"/>
          <w:szCs w:val="20"/>
        </w:rPr>
      </w:pPr>
      <w:r w:rsidRPr="005E7CC1">
        <w:rPr>
          <w:spacing w:val="0"/>
          <w:sz w:val="20"/>
          <w:szCs w:val="20"/>
        </w:rPr>
        <w:t>Рис. 26.6. Ловушка для капель.</w:t>
      </w: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272A8E" w:rsidRDefault="0053248B" w:rsidP="00272A8E">
      <w:pPr>
        <w:spacing w:after="0" w:line="0" w:lineRule="atLeast"/>
        <w:rPr>
          <w:rFonts w:ascii="Times New Roman" w:hAnsi="Times New Roman" w:cs="Times New Roman"/>
        </w:rPr>
      </w:pP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proofErr w:type="spellStart"/>
      <w:r w:rsidRPr="005E7CC1">
        <w:rPr>
          <w:sz w:val="24"/>
          <w:szCs w:val="24"/>
        </w:rPr>
        <w:t>ализаринкомплексон</w:t>
      </w:r>
      <w:proofErr w:type="spellEnd"/>
      <w:r w:rsidRPr="005E7CC1">
        <w:rPr>
          <w:sz w:val="24"/>
          <w:szCs w:val="24"/>
        </w:rPr>
        <w:t xml:space="preserve"> (1,2-диоксиантрахинон-З-метиламиндиуксусной кис</w:t>
      </w:r>
      <w:r w:rsidRPr="005E7CC1">
        <w:rPr>
          <w:sz w:val="24"/>
          <w:szCs w:val="24"/>
        </w:rPr>
        <w:softHyphen/>
        <w:t>лоты), ТУ 6—09—05—489—76;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5E7CC1">
        <w:rPr>
          <w:sz w:val="24"/>
          <w:szCs w:val="24"/>
        </w:rPr>
        <w:t xml:space="preserve">аммиак водный, </w:t>
      </w:r>
      <w:proofErr w:type="spellStart"/>
      <w:r w:rsidRPr="005E7CC1">
        <w:rPr>
          <w:sz w:val="24"/>
          <w:szCs w:val="24"/>
        </w:rPr>
        <w:t>чда</w:t>
      </w:r>
      <w:proofErr w:type="spellEnd"/>
      <w:r w:rsidRPr="005E7CC1">
        <w:rPr>
          <w:sz w:val="24"/>
          <w:szCs w:val="24"/>
        </w:rPr>
        <w:t>, ГОСТ 3760—79;</w:t>
      </w:r>
    </w:p>
    <w:p w:rsid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5E7CC1">
        <w:rPr>
          <w:sz w:val="24"/>
          <w:szCs w:val="24"/>
        </w:rPr>
        <w:t xml:space="preserve">азотнокислый лантан </w:t>
      </w:r>
      <w:proofErr w:type="spellStart"/>
      <w:r w:rsidRPr="005E7CC1">
        <w:rPr>
          <w:sz w:val="24"/>
          <w:szCs w:val="24"/>
        </w:rPr>
        <w:t>шестиводный</w:t>
      </w:r>
      <w:proofErr w:type="spellEnd"/>
      <w:r w:rsidRPr="005E7CC1">
        <w:rPr>
          <w:sz w:val="24"/>
          <w:szCs w:val="24"/>
        </w:rPr>
        <w:t xml:space="preserve">, МРТУ 6—09—3196—73; </w:t>
      </w:r>
    </w:p>
    <w:p w:rsid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5E7CC1">
        <w:rPr>
          <w:sz w:val="24"/>
          <w:szCs w:val="24"/>
        </w:rPr>
        <w:lastRenderedPageBreak/>
        <w:t xml:space="preserve">этиленгликоль, </w:t>
      </w:r>
      <w:proofErr w:type="gramStart"/>
      <w:r w:rsidRPr="005E7CC1">
        <w:rPr>
          <w:sz w:val="24"/>
          <w:szCs w:val="24"/>
        </w:rPr>
        <w:t>ч</w:t>
      </w:r>
      <w:proofErr w:type="gramEnd"/>
      <w:r w:rsidRPr="005E7CC1">
        <w:rPr>
          <w:sz w:val="24"/>
          <w:szCs w:val="24"/>
        </w:rPr>
        <w:t xml:space="preserve">, ГОСТ 10164—75; 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5E7CC1">
        <w:rPr>
          <w:sz w:val="24"/>
          <w:szCs w:val="24"/>
        </w:rPr>
        <w:t>вода дистиллированная, ГОСТ 6709—72.</w:t>
      </w:r>
    </w:p>
    <w:p w:rsidR="005E7CC1" w:rsidRDefault="005E7CC1" w:rsidP="005E7CC1">
      <w:pPr>
        <w:pStyle w:val="11"/>
        <w:keepNext/>
        <w:keepLines/>
        <w:shd w:val="clear" w:color="auto" w:fill="auto"/>
        <w:spacing w:before="0" w:after="0"/>
        <w:ind w:firstLine="708"/>
        <w:rPr>
          <w:b/>
          <w:sz w:val="24"/>
          <w:szCs w:val="24"/>
        </w:rPr>
      </w:pPr>
    </w:p>
    <w:p w:rsidR="0053248B" w:rsidRDefault="0053248B" w:rsidP="005E7CC1">
      <w:pPr>
        <w:pStyle w:val="11"/>
        <w:keepNext/>
        <w:keepLines/>
        <w:shd w:val="clear" w:color="auto" w:fill="auto"/>
        <w:spacing w:before="0" w:after="0"/>
        <w:ind w:firstLine="708"/>
        <w:rPr>
          <w:b/>
          <w:sz w:val="24"/>
          <w:szCs w:val="24"/>
        </w:rPr>
      </w:pPr>
      <w:r w:rsidRPr="005E7CC1">
        <w:rPr>
          <w:b/>
          <w:sz w:val="24"/>
          <w:szCs w:val="24"/>
        </w:rPr>
        <w:t>4. Подготовка и проведение измерений.</w:t>
      </w:r>
    </w:p>
    <w:p w:rsidR="005E7CC1" w:rsidRPr="005E7CC1" w:rsidRDefault="005E7CC1" w:rsidP="005E7CC1">
      <w:pPr>
        <w:pStyle w:val="11"/>
        <w:keepNext/>
        <w:keepLines/>
        <w:shd w:val="clear" w:color="auto" w:fill="auto"/>
        <w:spacing w:before="0" w:after="0"/>
        <w:ind w:firstLine="708"/>
        <w:rPr>
          <w:b/>
          <w:sz w:val="24"/>
          <w:szCs w:val="24"/>
        </w:rPr>
      </w:pPr>
    </w:p>
    <w:p w:rsidR="0053248B" w:rsidRPr="005E7CC1" w:rsidRDefault="0053248B" w:rsidP="00272A8E">
      <w:pPr>
        <w:pStyle w:val="22"/>
        <w:shd w:val="clear" w:color="auto" w:fill="auto"/>
        <w:spacing w:before="0" w:line="0" w:lineRule="atLeast"/>
        <w:rPr>
          <w:i/>
          <w:sz w:val="24"/>
          <w:szCs w:val="24"/>
        </w:rPr>
      </w:pPr>
      <w:r w:rsidRPr="005E7CC1">
        <w:rPr>
          <w:i/>
          <w:sz w:val="24"/>
          <w:szCs w:val="24"/>
        </w:rPr>
        <w:t>Приготовление растворов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left="708"/>
        <w:rPr>
          <w:sz w:val="24"/>
          <w:szCs w:val="24"/>
        </w:rPr>
      </w:pPr>
      <w:r w:rsidRPr="005E7CC1">
        <w:rPr>
          <w:sz w:val="24"/>
          <w:szCs w:val="24"/>
        </w:rPr>
        <w:t xml:space="preserve">Стандартные растворы </w:t>
      </w:r>
      <w:proofErr w:type="spellStart"/>
      <w:proofErr w:type="gramStart"/>
      <w:r w:rsidRPr="005E7CC1">
        <w:rPr>
          <w:sz w:val="24"/>
          <w:szCs w:val="24"/>
        </w:rPr>
        <w:t>фторид-ионов</w:t>
      </w:r>
      <w:proofErr w:type="spellEnd"/>
      <w:proofErr w:type="gramEnd"/>
      <w:r w:rsidRPr="005E7CC1">
        <w:rPr>
          <w:sz w:val="24"/>
          <w:szCs w:val="24"/>
        </w:rPr>
        <w:t xml:space="preserve"> приготавливают следующим образом. Раствор</w:t>
      </w:r>
      <w:proofErr w:type="gramStart"/>
      <w:r w:rsidRPr="005E7CC1">
        <w:rPr>
          <w:sz w:val="24"/>
          <w:szCs w:val="24"/>
        </w:rPr>
        <w:t xml:space="preserve"> А</w:t>
      </w:r>
      <w:proofErr w:type="gramEnd"/>
      <w:r w:rsidRPr="005E7CC1">
        <w:rPr>
          <w:sz w:val="24"/>
          <w:szCs w:val="24"/>
        </w:rPr>
        <w:t>: 0,221 г натрия фтористого растворяют в 1000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воды; 1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раствора А содержит 0,1 мг </w:t>
      </w:r>
      <w:proofErr w:type="spellStart"/>
      <w:r w:rsidRPr="005E7CC1">
        <w:rPr>
          <w:sz w:val="24"/>
          <w:szCs w:val="24"/>
        </w:rPr>
        <w:t>фторид-иона</w:t>
      </w:r>
      <w:proofErr w:type="spellEnd"/>
      <w:r w:rsidRPr="005E7CC1">
        <w:rPr>
          <w:sz w:val="24"/>
          <w:szCs w:val="24"/>
        </w:rPr>
        <w:t>.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5E7CC1">
        <w:rPr>
          <w:sz w:val="24"/>
          <w:szCs w:val="24"/>
        </w:rPr>
        <w:t>Раствор</w:t>
      </w:r>
      <w:proofErr w:type="gramStart"/>
      <w:r w:rsidRPr="005E7CC1">
        <w:rPr>
          <w:sz w:val="24"/>
          <w:szCs w:val="24"/>
        </w:rPr>
        <w:t xml:space="preserve"> Б</w:t>
      </w:r>
      <w:proofErr w:type="gramEnd"/>
      <w:r w:rsidRPr="005E7CC1">
        <w:rPr>
          <w:sz w:val="24"/>
          <w:szCs w:val="24"/>
        </w:rPr>
        <w:t>: 50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А отбирают пипеткой в мерную колбу емкостью 500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>, доливают водой до метки и перемешивают; 1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раствора Б содержит 0,01 мг </w:t>
      </w:r>
      <w:proofErr w:type="spellStart"/>
      <w:r w:rsidRPr="005E7CC1">
        <w:rPr>
          <w:sz w:val="24"/>
          <w:szCs w:val="24"/>
        </w:rPr>
        <w:t>фторид-иона</w:t>
      </w:r>
      <w:proofErr w:type="spellEnd"/>
      <w:r w:rsidRPr="005E7CC1">
        <w:rPr>
          <w:sz w:val="24"/>
          <w:szCs w:val="24"/>
        </w:rPr>
        <w:t>.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rPr>
          <w:sz w:val="24"/>
          <w:szCs w:val="24"/>
        </w:rPr>
      </w:pPr>
      <w:r w:rsidRPr="005E7CC1">
        <w:rPr>
          <w:sz w:val="24"/>
          <w:szCs w:val="24"/>
        </w:rPr>
        <w:t>Раствор</w:t>
      </w:r>
      <w:proofErr w:type="gramStart"/>
      <w:r w:rsidRPr="005E7CC1">
        <w:rPr>
          <w:sz w:val="24"/>
          <w:szCs w:val="24"/>
        </w:rPr>
        <w:t xml:space="preserve"> В</w:t>
      </w:r>
      <w:proofErr w:type="gramEnd"/>
      <w:r w:rsidRPr="005E7CC1">
        <w:rPr>
          <w:sz w:val="24"/>
          <w:szCs w:val="24"/>
        </w:rPr>
        <w:t>: 50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раствора Б отбирают пипеткой в мерную колбу ем</w:t>
      </w:r>
      <w:r w:rsidRPr="005E7CC1">
        <w:rPr>
          <w:sz w:val="24"/>
          <w:szCs w:val="24"/>
        </w:rPr>
        <w:softHyphen/>
        <w:t>костью 500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>, доливают водой до метки и перемешивают; 1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раствора В содержит 0,001 мг </w:t>
      </w:r>
      <w:proofErr w:type="spellStart"/>
      <w:r w:rsidRPr="005E7CC1">
        <w:rPr>
          <w:sz w:val="24"/>
          <w:szCs w:val="24"/>
        </w:rPr>
        <w:t>фторид-иона</w:t>
      </w:r>
      <w:proofErr w:type="spellEnd"/>
      <w:r w:rsidRPr="005E7CC1">
        <w:rPr>
          <w:sz w:val="24"/>
          <w:szCs w:val="24"/>
        </w:rPr>
        <w:t>.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>Приготовленные растворы хранят в полиэтиленовой посуде.</w:t>
      </w:r>
    </w:p>
    <w:p w:rsidR="0053248B" w:rsidRPr="005E7CC1" w:rsidRDefault="0053248B" w:rsidP="005E7CC1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 xml:space="preserve">Для приготовления буферного раствора с </w:t>
      </w:r>
      <w:proofErr w:type="spellStart"/>
      <w:r w:rsidRPr="005E7CC1">
        <w:rPr>
          <w:sz w:val="24"/>
          <w:szCs w:val="24"/>
        </w:rPr>
        <w:t>рН</w:t>
      </w:r>
      <w:proofErr w:type="spellEnd"/>
      <w:r w:rsidRPr="005E7CC1">
        <w:rPr>
          <w:sz w:val="24"/>
          <w:szCs w:val="24"/>
        </w:rPr>
        <w:t xml:space="preserve"> 4,5 следует 60 г </w:t>
      </w:r>
      <w:proofErr w:type="spellStart"/>
      <w:r w:rsidRPr="005E7CC1">
        <w:rPr>
          <w:sz w:val="24"/>
          <w:szCs w:val="24"/>
        </w:rPr>
        <w:t>трехводного</w:t>
      </w:r>
      <w:proofErr w:type="spellEnd"/>
      <w:r w:rsidRPr="005E7CC1">
        <w:rPr>
          <w:sz w:val="24"/>
          <w:szCs w:val="24"/>
        </w:rPr>
        <w:t xml:space="preserve"> уксуснокислого натрия и 35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уксусной кислоты растворить в 1000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воды.</w:t>
      </w:r>
    </w:p>
    <w:p w:rsidR="0053248B" w:rsidRPr="005E7CC1" w:rsidRDefault="0053248B" w:rsidP="00FC3AD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7CC1">
        <w:rPr>
          <w:rFonts w:ascii="Times New Roman" w:hAnsi="Times New Roman" w:cs="Times New Roman"/>
          <w:sz w:val="24"/>
          <w:szCs w:val="24"/>
        </w:rPr>
        <w:t xml:space="preserve">Для приготовления раствора </w:t>
      </w:r>
      <w:proofErr w:type="spellStart"/>
      <w:r w:rsidRPr="005E7CC1">
        <w:rPr>
          <w:rFonts w:ascii="Times New Roman" w:hAnsi="Times New Roman" w:cs="Times New Roman"/>
          <w:sz w:val="24"/>
          <w:szCs w:val="24"/>
        </w:rPr>
        <w:t>ализаринкомплексона</w:t>
      </w:r>
      <w:proofErr w:type="spellEnd"/>
      <w:r w:rsidRPr="005E7CC1">
        <w:rPr>
          <w:rFonts w:ascii="Times New Roman" w:hAnsi="Times New Roman" w:cs="Times New Roman"/>
          <w:sz w:val="24"/>
          <w:szCs w:val="24"/>
        </w:rPr>
        <w:t xml:space="preserve"> 0,0167 моль/</w:t>
      </w:r>
      <w:proofErr w:type="gramStart"/>
      <w:r w:rsidRPr="005E7CC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5E7CC1">
        <w:rPr>
          <w:rFonts w:ascii="Times New Roman" w:hAnsi="Times New Roman" w:cs="Times New Roman"/>
          <w:sz w:val="24"/>
          <w:szCs w:val="24"/>
        </w:rPr>
        <w:t xml:space="preserve"> 0,643 г реактива растворяют в 1 см® аммиака водного в стакане емкостью 50 см</w:t>
      </w:r>
      <w:r w:rsidRPr="005E7C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E7CC1">
        <w:rPr>
          <w:rFonts w:ascii="Times New Roman" w:hAnsi="Times New Roman" w:cs="Times New Roman"/>
          <w:sz w:val="24"/>
          <w:szCs w:val="24"/>
        </w:rPr>
        <w:t>, добавляют примерно 40 см</w:t>
      </w:r>
      <w:r w:rsidRPr="005E7C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E7CC1">
        <w:rPr>
          <w:rFonts w:ascii="Times New Roman" w:hAnsi="Times New Roman" w:cs="Times New Roman"/>
          <w:sz w:val="24"/>
          <w:szCs w:val="24"/>
        </w:rPr>
        <w:t xml:space="preserve"> воды, раствор переводят в мерную колбу ем</w:t>
      </w:r>
      <w:r w:rsidRPr="005E7CC1">
        <w:rPr>
          <w:rFonts w:ascii="Times New Roman" w:hAnsi="Times New Roman" w:cs="Times New Roman"/>
          <w:sz w:val="24"/>
          <w:szCs w:val="24"/>
        </w:rPr>
        <w:softHyphen/>
        <w:t>костью 100 см</w:t>
      </w:r>
      <w:r w:rsidRPr="005E7C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E7CC1">
        <w:rPr>
          <w:rFonts w:ascii="Times New Roman" w:hAnsi="Times New Roman" w:cs="Times New Roman"/>
          <w:sz w:val="24"/>
          <w:szCs w:val="24"/>
        </w:rPr>
        <w:t>, раствор со стенок стакана смывают</w:t>
      </w:r>
    </w:p>
    <w:p w:rsidR="00E56F9D" w:rsidRPr="005E7CC1" w:rsidRDefault="00E56F9D" w:rsidP="005E7CC1">
      <w:pPr>
        <w:pStyle w:val="1"/>
        <w:shd w:val="clear" w:color="auto" w:fill="auto"/>
        <w:spacing w:line="0" w:lineRule="atLeast"/>
        <w:jc w:val="both"/>
        <w:rPr>
          <w:sz w:val="24"/>
          <w:szCs w:val="24"/>
        </w:rPr>
      </w:pPr>
      <w:r w:rsidRPr="005E7CC1">
        <w:rPr>
          <w:sz w:val="24"/>
          <w:szCs w:val="24"/>
        </w:rPr>
        <w:t>водой в мерную колбу, в колбу добавляют 1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уксусной кислоты, быстро перемешивают и доводят до метки водой. Раствор отфильтровывают в сухую колбу.</w:t>
      </w:r>
    </w:p>
    <w:p w:rsidR="00E56F9D" w:rsidRPr="005E7CC1" w:rsidRDefault="00E56F9D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>Для приготовления раствора лантана азотнокислого 0,0167 моль/</w:t>
      </w:r>
      <w:proofErr w:type="gramStart"/>
      <w:r w:rsidRPr="005E7CC1">
        <w:rPr>
          <w:sz w:val="24"/>
          <w:szCs w:val="24"/>
        </w:rPr>
        <w:t>л</w:t>
      </w:r>
      <w:proofErr w:type="gramEnd"/>
      <w:r w:rsidRPr="005E7CC1">
        <w:rPr>
          <w:sz w:val="24"/>
          <w:szCs w:val="24"/>
        </w:rPr>
        <w:t xml:space="preserve"> 0,72 г реактива растворяют в 100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воды.</w:t>
      </w:r>
    </w:p>
    <w:p w:rsidR="00E56F9D" w:rsidRPr="005E7CC1" w:rsidRDefault="00E56F9D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>Составной реактив приготавливают следующим образом: в мерную колбу емкостью 1000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последовательно вводят при перемешивании после добав</w:t>
      </w:r>
      <w:r w:rsidRPr="005E7CC1">
        <w:rPr>
          <w:sz w:val="24"/>
          <w:szCs w:val="24"/>
        </w:rPr>
        <w:softHyphen/>
        <w:t>ления каждого компонента 700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глицерина, 160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буферного раствора, 20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раствора </w:t>
      </w:r>
      <w:proofErr w:type="spellStart"/>
      <w:r w:rsidRPr="005E7CC1">
        <w:rPr>
          <w:sz w:val="24"/>
          <w:szCs w:val="24"/>
        </w:rPr>
        <w:t>ализаринкомплексона</w:t>
      </w:r>
      <w:proofErr w:type="spellEnd"/>
      <w:r w:rsidRPr="005E7CC1">
        <w:rPr>
          <w:sz w:val="24"/>
          <w:szCs w:val="24"/>
        </w:rPr>
        <w:t>, 20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раствора азотнокислого лантана; объем доводят до метки водой. Через сутки раствор готов для использования. Устойчив длительное время (до 6 </w:t>
      </w:r>
      <w:proofErr w:type="spellStart"/>
      <w:proofErr w:type="gramStart"/>
      <w:r w:rsidRPr="005E7CC1">
        <w:rPr>
          <w:sz w:val="24"/>
          <w:szCs w:val="24"/>
        </w:rPr>
        <w:t>мес</w:t>
      </w:r>
      <w:proofErr w:type="spellEnd"/>
      <w:proofErr w:type="gramEnd"/>
      <w:r w:rsidRPr="005E7CC1">
        <w:rPr>
          <w:sz w:val="24"/>
          <w:szCs w:val="24"/>
        </w:rPr>
        <w:t>) при хранении в темном месте.</w:t>
      </w:r>
    </w:p>
    <w:p w:rsidR="00E56F9D" w:rsidRPr="005E7CC1" w:rsidRDefault="00E56F9D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 xml:space="preserve">Если при приготовлении раствора </w:t>
      </w:r>
      <w:proofErr w:type="spellStart"/>
      <w:r w:rsidRPr="005E7CC1">
        <w:rPr>
          <w:sz w:val="24"/>
          <w:szCs w:val="24"/>
        </w:rPr>
        <w:t>ализаринкомплексона</w:t>
      </w:r>
      <w:proofErr w:type="spellEnd"/>
      <w:r w:rsidRPr="005E7CC1">
        <w:rPr>
          <w:sz w:val="24"/>
          <w:szCs w:val="24"/>
        </w:rPr>
        <w:t xml:space="preserve"> после добавления уксусной кислоты выпадает заметный осадок, в составной реактив вводят более 20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индикатора. Этот объем находят экспериментально. Готовят серию составных растворов с постоянным количеством глицерина (35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>), буфер</w:t>
      </w:r>
      <w:r w:rsidRPr="005E7CC1">
        <w:rPr>
          <w:sz w:val="24"/>
          <w:szCs w:val="24"/>
        </w:rPr>
        <w:softHyphen/>
        <w:t>ного раствора (8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>), раствора азотнокислого лантана (1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) и переменным количеством </w:t>
      </w:r>
      <w:proofErr w:type="spellStart"/>
      <w:r w:rsidRPr="005E7CC1">
        <w:rPr>
          <w:sz w:val="24"/>
          <w:szCs w:val="24"/>
        </w:rPr>
        <w:t>ализаринкомплексона</w:t>
      </w:r>
      <w:proofErr w:type="spellEnd"/>
      <w:r w:rsidRPr="005E7CC1">
        <w:rPr>
          <w:sz w:val="24"/>
          <w:szCs w:val="24"/>
        </w:rPr>
        <w:t xml:space="preserve"> (0,5; 1,0; 1,5; 2,0; 2,5; 3,0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>) и разбавляют водой до 50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(серия X). В мерные колбы емкостью 50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помещают 20 см</w:t>
      </w:r>
      <w:r w:rsidRPr="005E7CC1">
        <w:rPr>
          <w:sz w:val="24"/>
          <w:szCs w:val="24"/>
          <w:vertAlign w:val="superscript"/>
        </w:rPr>
        <w:t xml:space="preserve">3 </w:t>
      </w:r>
      <w:r w:rsidRPr="005E7CC1">
        <w:rPr>
          <w:sz w:val="24"/>
          <w:szCs w:val="24"/>
        </w:rPr>
        <w:t>стандартного раствора</w:t>
      </w:r>
      <w:proofErr w:type="gramStart"/>
      <w:r w:rsidRPr="005E7CC1">
        <w:rPr>
          <w:sz w:val="24"/>
          <w:szCs w:val="24"/>
        </w:rPr>
        <w:t xml:space="preserve"> В</w:t>
      </w:r>
      <w:proofErr w:type="gramEnd"/>
      <w:r w:rsidRPr="005E7CC1">
        <w:rPr>
          <w:sz w:val="24"/>
          <w:szCs w:val="24"/>
        </w:rPr>
        <w:t xml:space="preserve">, что соответствует 0,02 мг </w:t>
      </w:r>
      <w:proofErr w:type="spellStart"/>
      <w:r w:rsidRPr="005E7CC1">
        <w:rPr>
          <w:sz w:val="24"/>
          <w:szCs w:val="24"/>
        </w:rPr>
        <w:t>фторид-иона</w:t>
      </w:r>
      <w:proofErr w:type="spellEnd"/>
      <w:r w:rsidRPr="005E7CC1">
        <w:rPr>
          <w:sz w:val="24"/>
          <w:szCs w:val="24"/>
        </w:rPr>
        <w:t>, 15 см</w:t>
      </w:r>
      <w:r w:rsidRPr="005E7CC1">
        <w:rPr>
          <w:sz w:val="24"/>
          <w:szCs w:val="24"/>
          <w:vertAlign w:val="superscript"/>
        </w:rPr>
        <w:t xml:space="preserve">3 </w:t>
      </w:r>
      <w:r w:rsidRPr="005E7CC1">
        <w:rPr>
          <w:sz w:val="24"/>
          <w:szCs w:val="24"/>
        </w:rPr>
        <w:t xml:space="preserve">приготовленных составных растворов серии X, и разбавляют водой до метки (серия </w:t>
      </w:r>
      <w:r w:rsidRPr="005E7CC1">
        <w:rPr>
          <w:sz w:val="24"/>
          <w:szCs w:val="24"/>
          <w:lang w:val="en-US"/>
        </w:rPr>
        <w:t>Y</w:t>
      </w:r>
      <w:r w:rsidRPr="005E7CC1">
        <w:rPr>
          <w:sz w:val="24"/>
          <w:szCs w:val="24"/>
        </w:rPr>
        <w:t xml:space="preserve">). Подобным образом готовят соответствующие растворы сравнения, не содержащие фтора. Оптическая плотность раствора серии </w:t>
      </w:r>
      <w:r w:rsidRPr="005E7CC1">
        <w:rPr>
          <w:sz w:val="24"/>
          <w:szCs w:val="24"/>
          <w:lang w:val="en-US"/>
        </w:rPr>
        <w:t>Y</w:t>
      </w:r>
      <w:r w:rsidRPr="005E7CC1">
        <w:rPr>
          <w:sz w:val="24"/>
          <w:szCs w:val="24"/>
        </w:rPr>
        <w:t xml:space="preserve"> измеряется в кюветах с толщиной слоя 1 см при длине волны 580—620 нм.</w:t>
      </w:r>
    </w:p>
    <w:p w:rsidR="00E56F9D" w:rsidRPr="005E7CC1" w:rsidRDefault="00E56F9D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>Полученные данные используют для построения кривой насыщения: по оси ординат наносят значения оптических плотностей, а по оси абсцисс — объем раствора индикатора (см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>). Находят отношение объема раствора индикатора к взятому объему раствора азотнокислого лантана, при котором наблюдается максимальное значение оптической плотности. Значение отношения покажет, во сколько раз больше нужно взять объем индикатора.</w:t>
      </w:r>
    </w:p>
    <w:p w:rsidR="00E56F9D" w:rsidRDefault="00E56F9D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proofErr w:type="spellStart"/>
      <w:r w:rsidRPr="005E7CC1">
        <w:rPr>
          <w:sz w:val="24"/>
          <w:szCs w:val="24"/>
        </w:rPr>
        <w:lastRenderedPageBreak/>
        <w:t>Поглотителный</w:t>
      </w:r>
      <w:proofErr w:type="spellEnd"/>
      <w:r w:rsidRPr="005E7CC1">
        <w:rPr>
          <w:sz w:val="24"/>
          <w:szCs w:val="24"/>
        </w:rPr>
        <w:t xml:space="preserve"> раствор для отбора проб при отрицательных температурах применяют следующий: 60 %-</w:t>
      </w:r>
      <w:proofErr w:type="spellStart"/>
      <w:r w:rsidRPr="005E7CC1">
        <w:rPr>
          <w:sz w:val="24"/>
          <w:szCs w:val="24"/>
        </w:rPr>
        <w:t>ный</w:t>
      </w:r>
      <w:proofErr w:type="spellEnd"/>
      <w:r w:rsidRPr="005E7CC1">
        <w:rPr>
          <w:sz w:val="24"/>
          <w:szCs w:val="24"/>
        </w:rPr>
        <w:t xml:space="preserve"> водный раствор глицерина или 50 %-</w:t>
      </w:r>
      <w:proofErr w:type="spellStart"/>
      <w:r w:rsidRPr="005E7CC1">
        <w:rPr>
          <w:sz w:val="24"/>
          <w:szCs w:val="24"/>
        </w:rPr>
        <w:t>ный</w:t>
      </w:r>
      <w:proofErr w:type="spellEnd"/>
      <w:r w:rsidRPr="005E7CC1">
        <w:rPr>
          <w:sz w:val="24"/>
          <w:szCs w:val="24"/>
        </w:rPr>
        <w:t xml:space="preserve"> раствор этиленгликоля (температура замерзания — 40 °С).</w:t>
      </w:r>
    </w:p>
    <w:p w:rsidR="00FC3ADA" w:rsidRPr="005E7CC1" w:rsidRDefault="00FC3ADA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</w:p>
    <w:p w:rsidR="00E56F9D" w:rsidRDefault="00E56F9D" w:rsidP="005E7CC1">
      <w:pPr>
        <w:pStyle w:val="22"/>
        <w:shd w:val="clear" w:color="auto" w:fill="auto"/>
        <w:spacing w:before="0" w:line="0" w:lineRule="atLeast"/>
        <w:jc w:val="both"/>
        <w:rPr>
          <w:i/>
          <w:sz w:val="24"/>
          <w:szCs w:val="24"/>
        </w:rPr>
      </w:pPr>
      <w:r w:rsidRPr="00FC3ADA">
        <w:rPr>
          <w:i/>
          <w:sz w:val="24"/>
          <w:szCs w:val="24"/>
        </w:rPr>
        <w:t xml:space="preserve">Построение </w:t>
      </w:r>
      <w:proofErr w:type="spellStart"/>
      <w:r w:rsidRPr="00FC3ADA">
        <w:rPr>
          <w:i/>
          <w:sz w:val="24"/>
          <w:szCs w:val="24"/>
        </w:rPr>
        <w:t>градуировочной</w:t>
      </w:r>
      <w:proofErr w:type="spellEnd"/>
      <w:r w:rsidRPr="00FC3ADA">
        <w:rPr>
          <w:i/>
          <w:sz w:val="24"/>
          <w:szCs w:val="24"/>
        </w:rPr>
        <w:t xml:space="preserve"> зависимости</w:t>
      </w:r>
    </w:p>
    <w:p w:rsidR="00FC3ADA" w:rsidRPr="00FC3ADA" w:rsidRDefault="00FC3ADA" w:rsidP="005E7CC1">
      <w:pPr>
        <w:pStyle w:val="22"/>
        <w:shd w:val="clear" w:color="auto" w:fill="auto"/>
        <w:spacing w:before="0" w:line="0" w:lineRule="atLeast"/>
        <w:jc w:val="both"/>
        <w:rPr>
          <w:i/>
          <w:sz w:val="24"/>
          <w:szCs w:val="24"/>
        </w:rPr>
      </w:pPr>
    </w:p>
    <w:p w:rsidR="00E56F9D" w:rsidRPr="005E7CC1" w:rsidRDefault="00E56F9D" w:rsidP="00FC3ADA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r w:rsidRPr="005E7CC1">
        <w:rPr>
          <w:sz w:val="24"/>
          <w:szCs w:val="24"/>
        </w:rPr>
        <w:t>В 9 мерных колб емкостью 50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помещают раствор, содержащий 0,001 — 0,035 мг </w:t>
      </w:r>
      <w:proofErr w:type="spellStart"/>
      <w:proofErr w:type="gramStart"/>
      <w:r w:rsidRPr="005E7CC1">
        <w:rPr>
          <w:sz w:val="24"/>
          <w:szCs w:val="24"/>
        </w:rPr>
        <w:t>фторид-иона</w:t>
      </w:r>
      <w:proofErr w:type="spellEnd"/>
      <w:proofErr w:type="gramEnd"/>
      <w:r w:rsidRPr="005E7CC1">
        <w:rPr>
          <w:sz w:val="24"/>
          <w:szCs w:val="24"/>
        </w:rPr>
        <w:t>, 15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 составного раствора, и разбавляют водой до 50 см</w:t>
      </w:r>
      <w:r w:rsidRPr="005E7CC1">
        <w:rPr>
          <w:sz w:val="24"/>
          <w:szCs w:val="24"/>
          <w:vertAlign w:val="superscript"/>
        </w:rPr>
        <w:t>3</w:t>
      </w:r>
      <w:r w:rsidRPr="005E7CC1">
        <w:rPr>
          <w:sz w:val="24"/>
          <w:szCs w:val="24"/>
        </w:rPr>
        <w:t xml:space="preserve">. Через 30 мин </w:t>
      </w:r>
      <w:proofErr w:type="spellStart"/>
      <w:r w:rsidRPr="005E7CC1">
        <w:rPr>
          <w:sz w:val="24"/>
          <w:szCs w:val="24"/>
        </w:rPr>
        <w:t>фотометрируют</w:t>
      </w:r>
      <w:proofErr w:type="spellEnd"/>
      <w:r w:rsidRPr="005E7CC1">
        <w:rPr>
          <w:sz w:val="24"/>
          <w:szCs w:val="24"/>
        </w:rPr>
        <w:t xml:space="preserve"> растворы, содержащие 0,001 мг фтори</w:t>
      </w:r>
      <w:proofErr w:type="gramStart"/>
      <w:r w:rsidRPr="005E7CC1">
        <w:rPr>
          <w:sz w:val="24"/>
          <w:szCs w:val="24"/>
        </w:rPr>
        <w:t>д-</w:t>
      </w:r>
      <w:proofErr w:type="gramEnd"/>
      <w:r w:rsidRPr="005E7CC1">
        <w:rPr>
          <w:sz w:val="24"/>
          <w:szCs w:val="24"/>
        </w:rPr>
        <w:t xml:space="preserve"> иона, в кювете толщиной 5 см, растворы, содержащие 0,005—0,035 мг фторид- иона, в кювете толщиной 1 см в диапазоне длин волн 580—620 нм относительно раствора сравнения, содержащего составной раствор.</w:t>
      </w:r>
    </w:p>
    <w:p w:rsidR="00EA65B1" w:rsidRDefault="00E56F9D" w:rsidP="007323D3">
      <w:pPr>
        <w:pStyle w:val="1"/>
        <w:shd w:val="clear" w:color="auto" w:fill="auto"/>
        <w:spacing w:line="0" w:lineRule="atLeast"/>
        <w:ind w:firstLine="708"/>
        <w:jc w:val="both"/>
        <w:rPr>
          <w:sz w:val="24"/>
          <w:szCs w:val="24"/>
        </w:rPr>
      </w:pPr>
      <w:proofErr w:type="spellStart"/>
      <w:r w:rsidRPr="005E7CC1">
        <w:rPr>
          <w:sz w:val="24"/>
          <w:szCs w:val="24"/>
        </w:rPr>
        <w:t>Градуировочную</w:t>
      </w:r>
      <w:proofErr w:type="spellEnd"/>
      <w:r w:rsidRPr="005E7CC1">
        <w:rPr>
          <w:sz w:val="24"/>
          <w:szCs w:val="24"/>
        </w:rPr>
        <w:t xml:space="preserve"> зависимость строят по </w:t>
      </w:r>
      <w:r w:rsidR="007323D3">
        <w:rPr>
          <w:sz w:val="24"/>
          <w:szCs w:val="24"/>
        </w:rPr>
        <w:t>средним значениям из 3 результа</w:t>
      </w:r>
      <w:r w:rsidR="00EA65B1" w:rsidRPr="00EA58CD">
        <w:rPr>
          <w:sz w:val="24"/>
          <w:szCs w:val="24"/>
        </w:rPr>
        <w:t>тов измерений. Результаты наносят на два графика (один для массы фтори</w:t>
      </w:r>
      <w:proofErr w:type="gramStart"/>
      <w:r w:rsidR="00EA65B1" w:rsidRPr="00EA58CD">
        <w:rPr>
          <w:sz w:val="24"/>
          <w:szCs w:val="24"/>
        </w:rPr>
        <w:t>д-</w:t>
      </w:r>
      <w:proofErr w:type="gramEnd"/>
      <w:r w:rsidR="00EA65B1" w:rsidRPr="00EA58CD">
        <w:rPr>
          <w:sz w:val="24"/>
          <w:szCs w:val="24"/>
        </w:rPr>
        <w:t xml:space="preserve"> иона менее 0,005 мг, другой — более 0,005 мг; по оси ординат — оптическая плотность; по оси абсцисс — концентрация </w:t>
      </w:r>
      <w:proofErr w:type="spellStart"/>
      <w:r w:rsidR="00EA65B1" w:rsidRPr="00EA58CD">
        <w:rPr>
          <w:sz w:val="24"/>
          <w:szCs w:val="24"/>
        </w:rPr>
        <w:t>фторид-иона</w:t>
      </w:r>
      <w:proofErr w:type="spellEnd"/>
      <w:r w:rsidR="00EA65B1" w:rsidRPr="00EA58CD">
        <w:rPr>
          <w:sz w:val="24"/>
          <w:szCs w:val="24"/>
        </w:rPr>
        <w:t>, мг/50 см</w:t>
      </w:r>
      <w:r w:rsidR="00EA65B1" w:rsidRPr="00EA58CD">
        <w:rPr>
          <w:sz w:val="24"/>
          <w:szCs w:val="24"/>
          <w:vertAlign w:val="superscript"/>
        </w:rPr>
        <w:t>3</w:t>
      </w:r>
      <w:r w:rsidR="00EA58CD">
        <w:rPr>
          <w:sz w:val="24"/>
          <w:szCs w:val="24"/>
        </w:rPr>
        <w:t>).</w:t>
      </w:r>
    </w:p>
    <w:p w:rsidR="00EA58CD" w:rsidRPr="00EA58CD" w:rsidRDefault="00EA58CD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5B1" w:rsidRDefault="00EA65B1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i/>
          <w:iCs/>
          <w:sz w:val="24"/>
          <w:szCs w:val="24"/>
        </w:rPr>
        <w:t>Подготовка к отбору проб</w:t>
      </w:r>
    </w:p>
    <w:p w:rsidR="00EA58CD" w:rsidRPr="00EA58CD" w:rsidRDefault="00EA58CD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5B1" w:rsidRPr="00EA58CD" w:rsidRDefault="00EA65B1" w:rsidP="00EA58CD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Выбирают прямолинейный участок газохода (лучше вертикальный), удаленный от вентилятора и регулирующих устройств; длина участка должна быть не менее 8 диаметров, из них до пересечения газохода, где производятся замеры, не менее 6 диаметров и после него — не менее 2 диаметров.</w:t>
      </w: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При отсутствии прямолинейных участков необходимой длины допускается расположить мерное сечение в месте, делящем выбранный для измерения участок в</w:t>
      </w:r>
      <w:r w:rsidR="007323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t>отношении 3:1 в направлении движения воздуха.</w:t>
      </w: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На выбранном месте приваривают штуцера и прутки для крепления оборудования. На расстоянии 30—70 мм выше штуцера приваривают стальной пруток.</w:t>
      </w: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Для сухих газов с температурой менее 80</w:t>
      </w:r>
      <w:proofErr w:type="gramStart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используют полиэтиленовые патроны, более 80 °С — фторопластовые патроны (рис. 26.1). Патроны пред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варительно набивают фторопластовой стружкой, а затем вставляют тампон из волокна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фторин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чтобы при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прокачивании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воздуха с расходом 12—16 дм</w:t>
      </w:r>
      <w:r w:rsidRPr="00EA58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/мин сопротивление патрона составляло 10,6—13,3 кПа (80— 100 мм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>. ст.).</w:t>
      </w:r>
    </w:p>
    <w:p w:rsidR="00EA65B1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При отборе проб фтористого водорода из влажных газов используют обогреваемый патрон (рис. 26.3), подогрев применяется для предотвращения поглощения фтористого водорода влагой, конденсирующейся в патроне. При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прокачивании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воздуха через патрон с расходом 1,5—2,5 дм</w:t>
      </w:r>
      <w:r w:rsidRPr="00EA58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t>/мин темпера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тура внутри патрона должна быть 160—180 </w:t>
      </w:r>
      <w:r w:rsidRPr="00EA58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С.</w:t>
      </w:r>
    </w:p>
    <w:p w:rsidR="007323D3" w:rsidRPr="00EA58CD" w:rsidRDefault="007323D3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5B1" w:rsidRDefault="00EA65B1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i/>
          <w:iCs/>
          <w:sz w:val="24"/>
          <w:szCs w:val="24"/>
        </w:rPr>
        <w:t>Отбор проб сухих газов</w:t>
      </w:r>
    </w:p>
    <w:p w:rsidR="007323D3" w:rsidRPr="00EA58CD" w:rsidRDefault="007323D3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Собирают схему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пробоотбора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(рис. 26.7). Для этого фильтровальный патрон соединяют с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пробоотборной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трубкой, к которой подсоединяют гирлянду, состоящую из трех поглотительных приборов и ловушки. Чтобы исключить поглощение фтористого водорода резиновым шлангом, поглотительные при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боры,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пробоотборная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трубка и ловушка соединяются встык.</w:t>
      </w: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Проверяют герметичность собранной схемы, устанавливают расход отбора 2—5 дм</w:t>
      </w:r>
      <w:r w:rsidRPr="00EA58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/мин и разрежение 13,3—26,6 кПа (100—200 мм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>. ст.). Герметич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ность проверяют следующим образом: до ввода патрона с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патронодержателем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в газоход устанавливают расход газа 2—5 дм</w:t>
      </w:r>
      <w:r w:rsidRPr="00EA58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t>/мин по реометру, закрывают носик патрона; если через некоторое время пузырьки воздуха в поглотителях перестанут выделяться, система герметична.</w:t>
      </w: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Фильтровальный патрон с </w:t>
      </w:r>
      <w:proofErr w:type="spellStart"/>
      <w:r w:rsidRPr="00EA58CD">
        <w:rPr>
          <w:rFonts w:ascii="Times New Roman" w:eastAsia="Times New Roman" w:hAnsi="Times New Roman" w:cs="Times New Roman"/>
          <w:sz w:val="24"/>
          <w:szCs w:val="24"/>
        </w:rPr>
        <w:t>патронодержателем</w:t>
      </w:r>
      <w:proofErr w:type="spellEnd"/>
      <w:r w:rsidRPr="00EA58CD">
        <w:rPr>
          <w:rFonts w:ascii="Times New Roman" w:eastAsia="Times New Roman" w:hAnsi="Times New Roman" w:cs="Times New Roman"/>
          <w:sz w:val="24"/>
          <w:szCs w:val="24"/>
        </w:rPr>
        <w:t xml:space="preserve"> помещают в газоход так, чтобы входное отверстие патрона располагалось по ходу газа (в этом случае в патрон попадает меньше пыли). В течение отбора пробы расход газа, раз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softHyphen/>
        <w:t>режение у реометра поддерживают постоянными с помощью зажима, установ</w:t>
      </w:r>
      <w:r w:rsidRPr="00EA58CD">
        <w:rPr>
          <w:rFonts w:ascii="Times New Roman" w:eastAsia="Times New Roman" w:hAnsi="Times New Roman" w:cs="Times New Roman"/>
          <w:sz w:val="24"/>
          <w:szCs w:val="24"/>
        </w:rPr>
        <w:softHyphen/>
        <w:t>ленного перед реометром.</w:t>
      </w:r>
    </w:p>
    <w:p w:rsidR="00EA65B1" w:rsidRPr="00EA58CD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Фиксируют и заносят в журнал расход газа по шкале реометра, разрежение у реометра, температура газа у реометра, давление и время отбора пробы.</w:t>
      </w:r>
    </w:p>
    <w:p w:rsidR="00EA65B1" w:rsidRDefault="00EA65B1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8CD">
        <w:rPr>
          <w:rFonts w:ascii="Times New Roman" w:eastAsia="Times New Roman" w:hAnsi="Times New Roman" w:cs="Times New Roman"/>
          <w:sz w:val="24"/>
          <w:szCs w:val="24"/>
        </w:rPr>
        <w:t>По окончании отбора отсоединяют поглотительные приборы, которые</w:t>
      </w:r>
    </w:p>
    <w:p w:rsidR="005D3594" w:rsidRDefault="005D3594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594" w:rsidRDefault="005D3594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594" w:rsidRDefault="005D3594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594" w:rsidRPr="00EA58CD" w:rsidRDefault="005D3594" w:rsidP="007323D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5B1" w:rsidRPr="00EA58CD" w:rsidRDefault="00EA65B1" w:rsidP="00272A8E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EA65B1" w:rsidRPr="00EA58CD" w:rsidRDefault="00EA65B1" w:rsidP="00272A8E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E56F9D" w:rsidRPr="00272A8E" w:rsidRDefault="005A51F8" w:rsidP="00272A8E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5D3594">
        <w:rPr>
          <w:rFonts w:ascii="Times New Roman" w:hAnsi="Times New Roman" w:cs="Times New Roman"/>
        </w:rPr>
        <w:t xml:space="preserve">                        </w:t>
      </w:r>
      <w:r w:rsidR="004B0BCC"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5570867" cy="4970645"/>
            <wp:effectExtent l="19050" t="0" r="0" b="0"/>
            <wp:docPr id="32" name="Рисунок 32" descr="75F94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5F94E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6000"/>
                    </a:blip>
                    <a:srcRect l="37517" t="941" b="6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39" cy="497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9D" w:rsidRPr="00272A8E" w:rsidRDefault="00E56F9D" w:rsidP="00272A8E">
      <w:pPr>
        <w:spacing w:after="0" w:line="0" w:lineRule="atLeast"/>
        <w:rPr>
          <w:rFonts w:ascii="Times New Roman" w:hAnsi="Times New Roman" w:cs="Times New Roman"/>
        </w:rPr>
      </w:pPr>
    </w:p>
    <w:p w:rsidR="00E46198" w:rsidRPr="00272A8E" w:rsidRDefault="004B0BCC" w:rsidP="00272A8E">
      <w:pPr>
        <w:tabs>
          <w:tab w:val="left" w:pos="1752"/>
        </w:tabs>
        <w:spacing w:after="0" w:line="0" w:lineRule="atLeast"/>
        <w:rPr>
          <w:rFonts w:ascii="Times New Roman" w:hAnsi="Times New Roman" w:cs="Times New Roman"/>
        </w:rPr>
      </w:pPr>
      <w:r w:rsidRPr="00272A8E">
        <w:rPr>
          <w:rFonts w:ascii="Times New Roman" w:hAnsi="Times New Roman" w:cs="Times New Roman"/>
        </w:rPr>
        <w:lastRenderedPageBreak/>
        <w:t xml:space="preserve">                        </w:t>
      </w:r>
      <w:r w:rsidR="00E46198" w:rsidRPr="00272A8E">
        <w:rPr>
          <w:rFonts w:ascii="Times New Roman" w:hAnsi="Times New Roman" w:cs="Times New Roman"/>
          <w:noProof/>
        </w:rPr>
        <w:drawing>
          <wp:inline distT="0" distB="0" distL="0" distR="0">
            <wp:extent cx="4114800" cy="2441575"/>
            <wp:effectExtent l="19050" t="0" r="0" b="0"/>
            <wp:docPr id="29" name="Рисунок 29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98" w:rsidRPr="00902FC9" w:rsidRDefault="00E46198" w:rsidP="00272A8E">
      <w:pPr>
        <w:pStyle w:val="20"/>
        <w:shd w:val="clear" w:color="auto" w:fill="auto"/>
        <w:spacing w:line="0" w:lineRule="atLeast"/>
        <w:rPr>
          <w:sz w:val="20"/>
          <w:szCs w:val="20"/>
        </w:rPr>
      </w:pPr>
      <w:r w:rsidRPr="00272A8E">
        <w:tab/>
      </w:r>
      <w:r w:rsidRPr="00902FC9">
        <w:rPr>
          <w:sz w:val="20"/>
          <w:szCs w:val="20"/>
        </w:rPr>
        <w:t>Рис. 26.8. Схема отбора проб влажных газов.</w:t>
      </w:r>
    </w:p>
    <w:p w:rsidR="00E46198" w:rsidRPr="00902FC9" w:rsidRDefault="00E46198" w:rsidP="00272A8E">
      <w:pPr>
        <w:pStyle w:val="a5"/>
        <w:shd w:val="clear" w:color="auto" w:fill="auto"/>
        <w:rPr>
          <w:spacing w:val="0"/>
          <w:sz w:val="20"/>
          <w:szCs w:val="20"/>
        </w:rPr>
      </w:pPr>
      <w:r w:rsidRPr="00902FC9">
        <w:rPr>
          <w:rStyle w:val="TimesNewRoman8pt"/>
          <w:sz w:val="20"/>
          <w:szCs w:val="20"/>
        </w:rPr>
        <w:t>I</w:t>
      </w:r>
      <w:r w:rsidRPr="00902FC9">
        <w:rPr>
          <w:spacing w:val="0"/>
          <w:sz w:val="20"/>
          <w:szCs w:val="20"/>
        </w:rPr>
        <w:t xml:space="preserve"> — фторопластовая трубка с набивкой,</w:t>
      </w:r>
      <w:r w:rsidRPr="00902FC9">
        <w:rPr>
          <w:rStyle w:val="TimesNewRoman8pt"/>
          <w:sz w:val="20"/>
          <w:szCs w:val="20"/>
        </w:rPr>
        <w:t xml:space="preserve"> 2</w:t>
      </w:r>
      <w:r w:rsidRPr="00902FC9">
        <w:rPr>
          <w:spacing w:val="0"/>
          <w:sz w:val="20"/>
          <w:szCs w:val="20"/>
        </w:rPr>
        <w:t xml:space="preserve"> — электрообогреватель,</w:t>
      </w:r>
      <w:r w:rsidRPr="00902FC9">
        <w:rPr>
          <w:rStyle w:val="TimesNewRoman8pt"/>
          <w:sz w:val="20"/>
          <w:szCs w:val="20"/>
        </w:rPr>
        <w:t xml:space="preserve"> 3</w:t>
      </w:r>
      <w:r w:rsidRPr="00902FC9">
        <w:rPr>
          <w:rStyle w:val="a8"/>
          <w:rFonts w:ascii="Times New Roman" w:hAnsi="Times New Roman" w:cs="Times New Roman"/>
          <w:sz w:val="20"/>
          <w:szCs w:val="20"/>
        </w:rPr>
        <w:t xml:space="preserve"> — </w:t>
      </w:r>
      <w:r w:rsidRPr="00902FC9">
        <w:rPr>
          <w:rStyle w:val="a8"/>
          <w:rFonts w:ascii="Times New Roman" w:hAnsi="Times New Roman" w:cs="Times New Roman"/>
          <w:b w:val="0"/>
          <w:sz w:val="20"/>
          <w:szCs w:val="20"/>
        </w:rPr>
        <w:t>кожух,</w:t>
      </w:r>
      <w:r w:rsidRPr="00902FC9">
        <w:rPr>
          <w:rStyle w:val="TimesNewRoman8pt"/>
          <w:sz w:val="20"/>
          <w:szCs w:val="20"/>
        </w:rPr>
        <w:t xml:space="preserve"> 4 — </w:t>
      </w:r>
      <w:r w:rsidRPr="00902FC9">
        <w:rPr>
          <w:spacing w:val="0"/>
          <w:sz w:val="20"/>
          <w:szCs w:val="20"/>
        </w:rPr>
        <w:t>поглотительные приборы,</w:t>
      </w:r>
      <w:r w:rsidRPr="00902FC9">
        <w:rPr>
          <w:rStyle w:val="a8"/>
          <w:rFonts w:ascii="Times New Roman" w:hAnsi="Times New Roman" w:cs="Times New Roman"/>
          <w:sz w:val="20"/>
          <w:szCs w:val="20"/>
        </w:rPr>
        <w:t xml:space="preserve"> 5</w:t>
      </w:r>
      <w:r w:rsidRPr="00902FC9">
        <w:rPr>
          <w:spacing w:val="0"/>
          <w:sz w:val="20"/>
          <w:szCs w:val="20"/>
        </w:rPr>
        <w:t xml:space="preserve"> — термометр,</w:t>
      </w:r>
      <w:r w:rsidRPr="00902FC9">
        <w:rPr>
          <w:rStyle w:val="TrebuchetMS7pt"/>
          <w:rFonts w:ascii="Times New Roman" w:hAnsi="Times New Roman" w:cs="Times New Roman"/>
          <w:sz w:val="20"/>
          <w:szCs w:val="20"/>
        </w:rPr>
        <w:t xml:space="preserve"> 6</w:t>
      </w:r>
      <w:r w:rsidRPr="00902FC9">
        <w:rPr>
          <w:rStyle w:val="a8"/>
          <w:rFonts w:ascii="Times New Roman" w:hAnsi="Times New Roman" w:cs="Times New Roman"/>
          <w:sz w:val="20"/>
          <w:szCs w:val="20"/>
        </w:rPr>
        <w:t xml:space="preserve"> — </w:t>
      </w:r>
      <w:r w:rsidRPr="00902FC9">
        <w:rPr>
          <w:rStyle w:val="a8"/>
          <w:rFonts w:ascii="Times New Roman" w:hAnsi="Times New Roman" w:cs="Times New Roman"/>
          <w:b w:val="0"/>
          <w:sz w:val="20"/>
          <w:szCs w:val="20"/>
        </w:rPr>
        <w:t>реометр с вакуумметром.</w:t>
      </w:r>
    </w:p>
    <w:p w:rsidR="00E56F9D" w:rsidRPr="00902FC9" w:rsidRDefault="00E56F9D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93252C" w:rsidRPr="00902FC9" w:rsidRDefault="0093252C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93252C" w:rsidRPr="00272A8E" w:rsidRDefault="0093252C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93252C" w:rsidRPr="00272A8E" w:rsidRDefault="0093252C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93252C" w:rsidRPr="004B5233" w:rsidRDefault="0093252C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Включают обогрев и устанавливают необходимую температуру пробо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отборника. Проверяют герметичность схемы, устанавливают расход при отборе 0,5—2,5 дм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/мин и разрежение 3,3—26,6 кПа (100—200 мм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>. ст.).</w:t>
      </w:r>
    </w:p>
    <w:p w:rsidR="0093252C" w:rsidRDefault="0093252C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Все остальные операции проводят так же, как при отборе проб сухих газов.</w:t>
      </w:r>
    </w:p>
    <w:p w:rsidR="004B5233" w:rsidRPr="004B5233" w:rsidRDefault="004B5233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52C" w:rsidRDefault="0093252C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</w:rPr>
        <w:t>Анализ проб</w:t>
      </w:r>
    </w:p>
    <w:p w:rsidR="004B5233" w:rsidRPr="004B5233" w:rsidRDefault="004B5233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52C" w:rsidRPr="004B5233" w:rsidRDefault="0093252C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Раствор из поглотительных приборов переносят в мерные колбы ем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костью 100—1000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концентрации, поглотительные приборы не менее трех раз промывают небольшими порциями дистиллированной воды, промывные воды собирают в те же мерные колбы. Объем раствора в колбах водой доводят до метки.</w:t>
      </w:r>
    </w:p>
    <w:p w:rsidR="0093252C" w:rsidRPr="004B5233" w:rsidRDefault="0093252C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В мерные колбы емкостью 50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отбирают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аликвоты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раствора, при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ливают по 15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составного раствора, разбавляют водой до 50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. Через 30 мин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фотометрируют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, как описано выше,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растворы в кювете толщиной 5 см, фиолетовые — 1 см.</w:t>
      </w:r>
    </w:p>
    <w:p w:rsidR="0093252C" w:rsidRPr="004B5233" w:rsidRDefault="0093252C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Если содержание </w:t>
      </w:r>
      <w:proofErr w:type="spellStart"/>
      <w:proofErr w:type="gramStart"/>
      <w:r w:rsidRPr="004B5233">
        <w:rPr>
          <w:rFonts w:ascii="Times New Roman" w:eastAsia="Times New Roman" w:hAnsi="Times New Roman" w:cs="Times New Roman"/>
          <w:sz w:val="24"/>
          <w:szCs w:val="24"/>
        </w:rPr>
        <w:t>фторид-иона</w:t>
      </w:r>
      <w:proofErr w:type="spellEnd"/>
      <w:proofErr w:type="gram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в пробе меньше 0,005 мг, то в каждый поглотительный прибор добавляют по 5 мл составного раствора. После перемешивания растворов в поглотительных приборах растворы переносят в колбу емкостью 50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, поглотительные приборы промывают малыми порциями воды, раствор в колбе разбавляют водой до 50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, через 30 мин его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фотомет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рируют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>, как описано выше.</w:t>
      </w:r>
    </w:p>
    <w:p w:rsidR="0093252C" w:rsidRDefault="0093252C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При отборе проб с помощью поглотительных растворов, содержащих гли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церин или этиленгликоль, в раствор сравнения необходимо ввести такой же объем поглотительного раствора, какой содержится в аликвотной части. Этот объем (</w:t>
      </w:r>
      <w:proofErr w:type="gramStart"/>
      <w:r w:rsidRPr="004B5233"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) можно рассчитать следующим образом:</w:t>
      </w:r>
    </w:p>
    <w:p w:rsidR="004B5233" w:rsidRDefault="004B5233" w:rsidP="004B5233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5233" w:rsidRPr="004B5233" w:rsidRDefault="004B5233" w:rsidP="004B5233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4B523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r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4B523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V</w:t>
      </w:r>
      <w:r w:rsidRPr="004B5233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</w:rPr>
        <w:t>1</w:t>
      </w:r>
      <w:r w:rsidRPr="004B523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B5233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V</w:t>
      </w:r>
      <w:r w:rsidRPr="004B5233">
        <w:rPr>
          <w:rFonts w:ascii="Times New Roman" w:eastAsia="Times New Roman" w:hAnsi="Times New Roman" w:cs="Times New Roman"/>
          <w:sz w:val="24"/>
          <w:szCs w:val="24"/>
          <w:u w:val="single"/>
          <w:vertAlign w:val="subscript"/>
        </w:rPr>
        <w:t xml:space="preserve">2 </w:t>
      </w:r>
    </w:p>
    <w:p w:rsidR="004B5233" w:rsidRPr="004B5233" w:rsidRDefault="004B5233" w:rsidP="004B5233">
      <w:pPr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Pr="004B523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</w:p>
    <w:p w:rsidR="0093252C" w:rsidRPr="000037C9" w:rsidRDefault="0093252C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4B5233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V</w:t>
      </w:r>
      <w:r w:rsidR="004B5233" w:rsidRPr="004B5233">
        <w:rPr>
          <w:rFonts w:ascii="Times New Roman" w:eastAsia="Times New Roman" w:hAnsi="Times New Roman" w:cs="Times New Roman"/>
          <w:sz w:val="24"/>
          <w:szCs w:val="24"/>
          <w:vertAlign w:val="subscript"/>
          <w:lang w:eastAsia="en-US"/>
        </w:rPr>
        <w:t>1</w:t>
      </w:r>
      <w:r w:rsidRPr="004B52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— объем поглотительного раствора, используемый для отбора проб (обычно 15—20 см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);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— общий объем раствора пробы;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B523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="004B5233" w:rsidRPr="004B5233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en-US"/>
        </w:rPr>
        <w:t>2</w:t>
      </w:r>
      <w:r w:rsidRPr="004B52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аликвота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раст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вора.</w:t>
      </w:r>
    </w:p>
    <w:p w:rsidR="00971526" w:rsidRPr="000037C9" w:rsidRDefault="00971526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52C" w:rsidRPr="000037C9" w:rsidRDefault="0093252C" w:rsidP="0097152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b/>
          <w:bCs/>
          <w:sz w:val="24"/>
          <w:szCs w:val="24"/>
        </w:rPr>
        <w:t>5. Обработка результатов измерений.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Объем газовой пробы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  <w:lang w:eastAsia="en-US"/>
        </w:rPr>
        <w:t>(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val="en-US" w:eastAsia="en-US"/>
        </w:rPr>
        <w:t>o</w:t>
      </w:r>
      <w:r w:rsidRPr="004B52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дм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) при нормальных условиях (0</w:t>
      </w:r>
      <w:proofErr w:type="gramStart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°С</w:t>
      </w:r>
      <w:proofErr w:type="gram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, 760 мм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>. ст.) рассчитывается по формуле:</w:t>
      </w:r>
    </w:p>
    <w:p w:rsidR="00971526" w:rsidRPr="000037C9" w:rsidRDefault="00971526" w:rsidP="0097152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1526" w:rsidRPr="000037C9" w:rsidRDefault="00971526" w:rsidP="00971526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1526" w:rsidRPr="000037C9" w:rsidRDefault="00971526" w:rsidP="00971526">
      <w:pPr>
        <w:tabs>
          <w:tab w:val="left" w:pos="3233"/>
          <w:tab w:val="center" w:pos="4514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4B523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0037C9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0 </w:t>
      </w:r>
      <w:r w:rsidRPr="000037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= </w:t>
      </w:r>
      <w:proofErr w:type="spellStart"/>
      <w:proofErr w:type="gramStart"/>
      <w:r w:rsidRPr="004B5233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0037C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</w:t>
      </w:r>
      <w:r w:rsidRPr="000037C9">
        <w:rPr>
          <w:rFonts w:ascii="Times New Roman" w:eastAsia="Times New Roman" w:hAnsi="Times New Roman" w:cs="Times New Roman"/>
          <w:sz w:val="24"/>
          <w:szCs w:val="24"/>
          <w:u w:val="single"/>
        </w:rPr>
        <w:t>273 (</w:t>
      </w:r>
      <w:r w:rsidRPr="00971526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P</w:t>
      </w:r>
      <w:r w:rsidRPr="000037C9">
        <w:rPr>
          <w:rFonts w:ascii="Times New Roman" w:eastAsia="Times New Roman" w:hAnsi="Times New Roman" w:cs="Times New Roman"/>
          <w:sz w:val="24"/>
          <w:szCs w:val="24"/>
          <w:u w:val="single"/>
        </w:rPr>
        <w:t>+</w:t>
      </w:r>
      <w:r w:rsidRPr="00971526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AP</w:t>
      </w:r>
      <w:r w:rsidRPr="000037C9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:rsidR="0093252C" w:rsidRPr="003402B8" w:rsidRDefault="00971526" w:rsidP="00971526">
      <w:pPr>
        <w:tabs>
          <w:tab w:val="left" w:pos="3233"/>
          <w:tab w:val="center" w:pos="4514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402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</w:rPr>
        <w:t xml:space="preserve">760 (273 +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3402B8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</w:rPr>
        <w:t xml:space="preserve"> '</w:t>
      </w:r>
    </w:p>
    <w:p w:rsidR="00971526" w:rsidRPr="003402B8" w:rsidRDefault="00971526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252C" w:rsidRPr="004B5233" w:rsidRDefault="0093252C" w:rsidP="00272A8E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V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— расход газа по шкале реометра, дм</w:t>
      </w:r>
      <w:r w:rsidRPr="004B523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/мин; т — время отбора пробы, мин; </w:t>
      </w:r>
      <w:proofErr w:type="gramStart"/>
      <w:r w:rsidRPr="003402B8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— атмосферное давление, кПа (мм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. ст.); </w:t>
      </w:r>
      <w:r w:rsidR="003402B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3402B8"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 xml:space="preserve"> — избыточное давление (разрежение) у реометра, кПа (мм </w:t>
      </w:r>
      <w:proofErr w:type="spellStart"/>
      <w:r w:rsidRPr="004B5233">
        <w:rPr>
          <w:rFonts w:ascii="Times New Roman" w:eastAsia="Times New Roman" w:hAnsi="Times New Roman" w:cs="Times New Roman"/>
          <w:sz w:val="24"/>
          <w:szCs w:val="24"/>
        </w:rPr>
        <w:t>рт</w:t>
      </w:r>
      <w:proofErr w:type="spellEnd"/>
      <w:r w:rsidRPr="004B5233">
        <w:rPr>
          <w:rFonts w:ascii="Times New Roman" w:eastAsia="Times New Roman" w:hAnsi="Times New Roman" w:cs="Times New Roman"/>
          <w:sz w:val="24"/>
          <w:szCs w:val="24"/>
        </w:rPr>
        <w:t>. ст.);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B523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t</w:t>
      </w:r>
      <w:r w:rsidRPr="004B523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t>— температура газа у реомет</w:t>
      </w:r>
      <w:r w:rsidRPr="004B5233">
        <w:rPr>
          <w:rFonts w:ascii="Times New Roman" w:eastAsia="Times New Roman" w:hAnsi="Times New Roman" w:cs="Times New Roman"/>
          <w:sz w:val="24"/>
          <w:szCs w:val="24"/>
        </w:rPr>
        <w:softHyphen/>
        <w:t>ра, °С.</w:t>
      </w:r>
    </w:p>
    <w:p w:rsidR="0093252C" w:rsidRPr="000037C9" w:rsidRDefault="0093252C" w:rsidP="003402B8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5233">
        <w:rPr>
          <w:rFonts w:ascii="Times New Roman" w:eastAsia="Times New Roman" w:hAnsi="Times New Roman" w:cs="Times New Roman"/>
          <w:sz w:val="24"/>
          <w:szCs w:val="24"/>
        </w:rPr>
        <w:t>Масса фтористого водорода в отобранной пробе (т мг):</w:t>
      </w:r>
    </w:p>
    <w:p w:rsidR="00341EF0" w:rsidRPr="000037C9" w:rsidRDefault="00341EF0" w:rsidP="003402B8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02B8" w:rsidRPr="003402B8" w:rsidRDefault="00341EF0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41EF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3402B8" w:rsidRPr="003402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402B8" w:rsidRPr="003402B8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  <w:u w:val="single"/>
        </w:rPr>
        <w:t>1,05</w:t>
      </w:r>
      <w:r w:rsidR="0093252C" w:rsidRPr="003402B8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</w:t>
      </w:r>
      <w:proofErr w:type="gramEnd"/>
      <w:r w:rsidR="0093252C" w:rsidRPr="004B523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3402B8" w:rsidRPr="003402B8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V</w:t>
      </w:r>
    </w:p>
    <w:p w:rsidR="0093252C" w:rsidRPr="004B5233" w:rsidRDefault="003402B8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402B8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252C" w:rsidRPr="003402B8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Pr="003402B8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02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3252C" w:rsidRPr="004B5233">
        <w:rPr>
          <w:rFonts w:ascii="Times New Roman" w:eastAsia="Times New Roman" w:hAnsi="Times New Roman" w:cs="Times New Roman"/>
          <w:sz w:val="24"/>
          <w:szCs w:val="24"/>
        </w:rPr>
        <w:t>1000 '</w:t>
      </w:r>
    </w:p>
    <w:p w:rsidR="0093252C" w:rsidRPr="004B5233" w:rsidRDefault="0093252C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3719BC" w:rsidRPr="003719BC" w:rsidRDefault="00146B04" w:rsidP="003719BC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3719BC"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 — масса </w:t>
      </w:r>
      <w:proofErr w:type="spellStart"/>
      <w:proofErr w:type="gramStart"/>
      <w:r w:rsidRPr="003719BC">
        <w:rPr>
          <w:rFonts w:ascii="Times New Roman" w:eastAsia="Times New Roman" w:hAnsi="Times New Roman" w:cs="Times New Roman"/>
          <w:sz w:val="24"/>
          <w:szCs w:val="24"/>
        </w:rPr>
        <w:t>фторид-иона</w:t>
      </w:r>
      <w:proofErr w:type="spellEnd"/>
      <w:proofErr w:type="gramEnd"/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, найденная по </w:t>
      </w:r>
      <w:proofErr w:type="spellStart"/>
      <w:r w:rsidRPr="003719BC">
        <w:rPr>
          <w:rFonts w:ascii="Times New Roman" w:eastAsia="Times New Roman" w:hAnsi="Times New Roman" w:cs="Times New Roman"/>
          <w:sz w:val="24"/>
          <w:szCs w:val="24"/>
        </w:rPr>
        <w:t>градуировочному</w:t>
      </w:r>
      <w:proofErr w:type="spellEnd"/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 графику, мкг; </w:t>
      </w:r>
      <w:r w:rsidRPr="003719BC">
        <w:rPr>
          <w:rFonts w:ascii="Times New Roman" w:eastAsia="Times New Roman" w:hAnsi="Times New Roman" w:cs="Times New Roman"/>
          <w:i/>
          <w:iCs/>
          <w:sz w:val="24"/>
          <w:szCs w:val="24"/>
        </w:rPr>
        <w:t>V</w:t>
      </w:r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 — общий объем раствора пробы, см</w:t>
      </w:r>
      <w:r w:rsidRPr="003719B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719BC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719B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719BC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US"/>
        </w:rPr>
        <w:t>Vi</w:t>
      </w:r>
      <w:r w:rsidRPr="003719B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spellStart"/>
      <w:r w:rsidRPr="003719BC">
        <w:rPr>
          <w:rFonts w:ascii="Times New Roman" w:eastAsia="Times New Roman" w:hAnsi="Times New Roman" w:cs="Times New Roman"/>
          <w:sz w:val="24"/>
          <w:szCs w:val="24"/>
        </w:rPr>
        <w:t>аликвота</w:t>
      </w:r>
      <w:proofErr w:type="spellEnd"/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 раствора, см</w:t>
      </w:r>
      <w:r w:rsidRPr="003719B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. 1,05 — коэффициент пересчета массы </w:t>
      </w:r>
      <w:proofErr w:type="spellStart"/>
      <w:r w:rsidRPr="003719BC">
        <w:rPr>
          <w:rFonts w:ascii="Times New Roman" w:eastAsia="Times New Roman" w:hAnsi="Times New Roman" w:cs="Times New Roman"/>
          <w:sz w:val="24"/>
          <w:szCs w:val="24"/>
        </w:rPr>
        <w:t>фторид-иона</w:t>
      </w:r>
      <w:proofErr w:type="spellEnd"/>
      <w:r w:rsidRPr="003719BC">
        <w:rPr>
          <w:rFonts w:ascii="Times New Roman" w:eastAsia="Times New Roman" w:hAnsi="Times New Roman" w:cs="Times New Roman"/>
          <w:sz w:val="24"/>
          <w:szCs w:val="24"/>
        </w:rPr>
        <w:t xml:space="preserve"> на массу фтористого водорода. </w:t>
      </w:r>
    </w:p>
    <w:p w:rsidR="00146B04" w:rsidRPr="000037C9" w:rsidRDefault="00146B04" w:rsidP="003719BC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3719BC">
        <w:rPr>
          <w:rFonts w:ascii="Times New Roman" w:eastAsia="Times New Roman" w:hAnsi="Times New Roman" w:cs="Times New Roman"/>
          <w:sz w:val="24"/>
          <w:szCs w:val="24"/>
        </w:rPr>
        <w:t>Массовая концентрация фтористого водорода в газе (С мг/м</w:t>
      </w:r>
      <w:r w:rsidRPr="003719B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719BC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3719BC" w:rsidRPr="000037C9" w:rsidRDefault="003719BC" w:rsidP="003719BC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719BC" w:rsidRPr="000037C9" w:rsidRDefault="003719BC" w:rsidP="003719BC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719BC" w:rsidRPr="000037C9" w:rsidRDefault="003719BC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0037C9">
        <w:rPr>
          <w:rFonts w:ascii="Times New Roman" w:eastAsia="Times New Roman" w:hAnsi="Times New Roman" w:cs="Times New Roman"/>
          <w:sz w:val="24"/>
          <w:szCs w:val="24"/>
        </w:rPr>
        <w:t xml:space="preserve">  =</w:t>
      </w:r>
      <w:proofErr w:type="gramEnd"/>
      <w:r w:rsidRPr="000037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19BC"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m</w:t>
      </w:r>
      <w:r w:rsidRPr="000037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. 1000</w:t>
      </w:r>
    </w:p>
    <w:p w:rsidR="00146B04" w:rsidRPr="000037C9" w:rsidRDefault="003719BC" w:rsidP="00272A8E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37C9"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Pr="003719BC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 w:rsidRPr="000037C9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</w:p>
    <w:p w:rsidR="00146B04" w:rsidRPr="003719BC" w:rsidRDefault="00146B04" w:rsidP="00C33054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19BC">
        <w:rPr>
          <w:rFonts w:ascii="Times New Roman" w:eastAsia="Times New Roman" w:hAnsi="Times New Roman" w:cs="Times New Roman"/>
          <w:sz w:val="24"/>
          <w:szCs w:val="24"/>
        </w:rPr>
        <w:t>За результат принимают среднее значение не менее чем двух параллельных измерений.</w:t>
      </w:r>
    </w:p>
    <w:p w:rsidR="00146B04" w:rsidRPr="003719BC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146B04" w:rsidRPr="003719BC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146B04" w:rsidRPr="003719BC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146B04" w:rsidRPr="003719BC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146B04" w:rsidRPr="00272A8E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146B04" w:rsidRPr="00272A8E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146B04" w:rsidRPr="00272A8E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146B04" w:rsidRPr="00272A8E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146B04" w:rsidRPr="00272A8E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146B04" w:rsidRPr="00272A8E" w:rsidRDefault="00146B04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93252C" w:rsidRPr="00272A8E" w:rsidRDefault="0093252C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p w:rsidR="0093252C" w:rsidRPr="00272A8E" w:rsidRDefault="0093252C" w:rsidP="00272A8E">
      <w:pPr>
        <w:tabs>
          <w:tab w:val="left" w:pos="2649"/>
        </w:tabs>
        <w:spacing w:after="0" w:line="0" w:lineRule="atLeast"/>
        <w:rPr>
          <w:rFonts w:ascii="Times New Roman" w:hAnsi="Times New Roman" w:cs="Times New Roman"/>
        </w:rPr>
      </w:pPr>
    </w:p>
    <w:sectPr w:rsidR="0093252C" w:rsidRPr="00272A8E" w:rsidSect="000037C9">
      <w:pgSz w:w="11909" w:h="16834"/>
      <w:pgMar w:top="1134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F5107"/>
    <w:rsid w:val="000037C9"/>
    <w:rsid w:val="000701BA"/>
    <w:rsid w:val="000E1D9C"/>
    <w:rsid w:val="000F3597"/>
    <w:rsid w:val="00146B04"/>
    <w:rsid w:val="00153200"/>
    <w:rsid w:val="00250C58"/>
    <w:rsid w:val="00272A8E"/>
    <w:rsid w:val="003402B8"/>
    <w:rsid w:val="00341EF0"/>
    <w:rsid w:val="003719BC"/>
    <w:rsid w:val="004B0BCC"/>
    <w:rsid w:val="004B5233"/>
    <w:rsid w:val="0053165C"/>
    <w:rsid w:val="0053248B"/>
    <w:rsid w:val="00532DA5"/>
    <w:rsid w:val="00565954"/>
    <w:rsid w:val="005A51F8"/>
    <w:rsid w:val="005D3594"/>
    <w:rsid w:val="005E7CC1"/>
    <w:rsid w:val="00672260"/>
    <w:rsid w:val="007323D3"/>
    <w:rsid w:val="008A6BFD"/>
    <w:rsid w:val="00902FC9"/>
    <w:rsid w:val="00932356"/>
    <w:rsid w:val="0093252C"/>
    <w:rsid w:val="00971526"/>
    <w:rsid w:val="009A585E"/>
    <w:rsid w:val="00AC7B8C"/>
    <w:rsid w:val="00B049FE"/>
    <w:rsid w:val="00B81CC9"/>
    <w:rsid w:val="00C02900"/>
    <w:rsid w:val="00C33054"/>
    <w:rsid w:val="00C665BB"/>
    <w:rsid w:val="00C67418"/>
    <w:rsid w:val="00D536DA"/>
    <w:rsid w:val="00E46198"/>
    <w:rsid w:val="00E56F9D"/>
    <w:rsid w:val="00EA58CD"/>
    <w:rsid w:val="00EA65B1"/>
    <w:rsid w:val="00ED5201"/>
    <w:rsid w:val="00F037AC"/>
    <w:rsid w:val="00FC3ADA"/>
    <w:rsid w:val="00FE01F3"/>
    <w:rsid w:val="00FF5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049FE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">
    <w:name w:val="Подпись к картинке (2)_"/>
    <w:basedOn w:val="a0"/>
    <w:link w:val="20"/>
    <w:rsid w:val="00B049FE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1pt">
    <w:name w:val="Подпись к картинке (2) + Полужирный;Курсив;Интервал 1 pt"/>
    <w:basedOn w:val="2"/>
    <w:rsid w:val="00B049FE"/>
    <w:rPr>
      <w:b/>
      <w:bCs/>
      <w:i/>
      <w:iCs/>
      <w:spacing w:val="30"/>
    </w:rPr>
  </w:style>
  <w:style w:type="character" w:customStyle="1" w:styleId="a4">
    <w:name w:val="Подпись к картинке_"/>
    <w:basedOn w:val="a0"/>
    <w:link w:val="a5"/>
    <w:rsid w:val="00B049FE"/>
    <w:rPr>
      <w:rFonts w:ascii="Times New Roman" w:eastAsia="Times New Roman" w:hAnsi="Times New Roman" w:cs="Times New Roman"/>
      <w:spacing w:val="10"/>
      <w:sz w:val="13"/>
      <w:szCs w:val="13"/>
      <w:shd w:val="clear" w:color="auto" w:fill="FFFFFF"/>
    </w:rPr>
  </w:style>
  <w:style w:type="character" w:customStyle="1" w:styleId="0pt">
    <w:name w:val="Подпись к картинке + Полужирный;Курсив;Интервал 0 pt"/>
    <w:basedOn w:val="a4"/>
    <w:rsid w:val="00B049FE"/>
    <w:rPr>
      <w:b/>
      <w:bCs/>
      <w:i/>
      <w:iCs/>
      <w:spacing w:val="0"/>
    </w:rPr>
  </w:style>
  <w:style w:type="paragraph" w:customStyle="1" w:styleId="1">
    <w:name w:val="Основной текст1"/>
    <w:basedOn w:val="a"/>
    <w:link w:val="a3"/>
    <w:rsid w:val="00B049FE"/>
    <w:pPr>
      <w:shd w:val="clear" w:color="auto" w:fill="FFFFFF"/>
      <w:spacing w:after="0" w:line="211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0">
    <w:name w:val="Подпись к картинке (2)"/>
    <w:basedOn w:val="a"/>
    <w:link w:val="2"/>
    <w:rsid w:val="00B049FE"/>
    <w:pPr>
      <w:shd w:val="clear" w:color="auto" w:fill="FFFFFF"/>
      <w:spacing w:after="0" w:line="173" w:lineRule="exac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a5">
    <w:name w:val="Подпись к картинке"/>
    <w:basedOn w:val="a"/>
    <w:link w:val="a4"/>
    <w:rsid w:val="00B049F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13"/>
      <w:szCs w:val="13"/>
    </w:rPr>
  </w:style>
  <w:style w:type="paragraph" w:styleId="a6">
    <w:name w:val="Balloon Text"/>
    <w:basedOn w:val="a"/>
    <w:link w:val="a7"/>
    <w:uiPriority w:val="99"/>
    <w:semiHidden/>
    <w:unhideWhenUsed/>
    <w:rsid w:val="00B0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49FE"/>
    <w:rPr>
      <w:rFonts w:ascii="Tahoma" w:hAnsi="Tahoma" w:cs="Tahoma"/>
      <w:sz w:val="16"/>
      <w:szCs w:val="16"/>
    </w:rPr>
  </w:style>
  <w:style w:type="character" w:customStyle="1" w:styleId="0pt0">
    <w:name w:val="Подпись к картинке + Курсив;Интервал 0 pt"/>
    <w:basedOn w:val="a4"/>
    <w:rsid w:val="00FE01F3"/>
    <w:rPr>
      <w:b w:val="0"/>
      <w:bCs w:val="0"/>
      <w:i/>
      <w:iCs/>
      <w:smallCaps w:val="0"/>
      <w:strike w:val="0"/>
      <w:spacing w:val="0"/>
    </w:rPr>
  </w:style>
  <w:style w:type="character" w:customStyle="1" w:styleId="10">
    <w:name w:val="Заголовок №1_"/>
    <w:basedOn w:val="a0"/>
    <w:link w:val="11"/>
    <w:rsid w:val="0053248B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53248B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1">
    <w:name w:val="Заголовок №1"/>
    <w:basedOn w:val="a"/>
    <w:link w:val="10"/>
    <w:rsid w:val="0053248B"/>
    <w:pPr>
      <w:shd w:val="clear" w:color="auto" w:fill="FFFFFF"/>
      <w:spacing w:before="120" w:after="120" w:line="0" w:lineRule="atLeast"/>
      <w:ind w:firstLine="340"/>
      <w:jc w:val="both"/>
      <w:outlineLvl w:val="0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2">
    <w:name w:val="Основной текст (2)"/>
    <w:basedOn w:val="a"/>
    <w:link w:val="21"/>
    <w:rsid w:val="0053248B"/>
    <w:pPr>
      <w:shd w:val="clear" w:color="auto" w:fill="FFFFFF"/>
      <w:spacing w:before="120" w:after="0" w:line="211" w:lineRule="exac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imesNewRoman8pt">
    <w:name w:val="Подпись к картинке + Times New Roman;8 pt;Курсив"/>
    <w:basedOn w:val="a4"/>
    <w:rsid w:val="00E46198"/>
    <w:rPr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a8">
    <w:name w:val="Подпись к картинке + Полужирный"/>
    <w:basedOn w:val="a4"/>
    <w:rsid w:val="00E46198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0"/>
      <w:sz w:val="12"/>
      <w:szCs w:val="12"/>
    </w:rPr>
  </w:style>
  <w:style w:type="character" w:customStyle="1" w:styleId="TrebuchetMS7pt">
    <w:name w:val="Подпись к картинке + Trebuchet MS;7 pt;Курсив"/>
    <w:basedOn w:val="a4"/>
    <w:rsid w:val="00E46198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2007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67</cp:revision>
  <dcterms:created xsi:type="dcterms:W3CDTF">2012-06-27T10:07:00Z</dcterms:created>
  <dcterms:modified xsi:type="dcterms:W3CDTF">2012-07-25T05:20:00Z</dcterms:modified>
</cp:coreProperties>
</file>