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DE" w:rsidRPr="007002DE" w:rsidRDefault="007002DE" w:rsidP="007002DE">
      <w:pPr>
        <w:spacing w:after="0" w:line="240" w:lineRule="auto"/>
        <w:jc w:val="right"/>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Приложение 1 </w:t>
      </w:r>
    </w:p>
    <w:p w:rsidR="007002DE" w:rsidRPr="007002DE" w:rsidRDefault="007002DE" w:rsidP="007002DE">
      <w:pPr>
        <w:spacing w:after="0" w:line="240" w:lineRule="auto"/>
        <w:jc w:val="right"/>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к </w:t>
      </w:r>
      <w:hyperlink r:id="rId5" w:tooltip="Ссылка на Пост. Правительства РТ О Порядке оценки воздействия на окружающую среду, классификации объектов оценки по категориям, в зависимости от характера..." w:history="1">
        <w:r w:rsidRPr="007002DE">
          <w:rPr>
            <w:rFonts w:ascii="Times New Roman" w:eastAsia="Times New Roman" w:hAnsi="Times New Roman" w:cs="Times New Roman"/>
            <w:sz w:val="28"/>
            <w:szCs w:val="28"/>
            <w:lang w:eastAsia="ru-RU"/>
          </w:rPr>
          <w:t>постановлению Правительства</w:t>
        </w:r>
      </w:hyperlink>
      <w:r w:rsidRPr="007002DE">
        <w:rPr>
          <w:rFonts w:ascii="Times New Roman" w:eastAsia="Times New Roman" w:hAnsi="Times New Roman" w:cs="Times New Roman"/>
          <w:sz w:val="28"/>
          <w:szCs w:val="28"/>
          <w:lang w:eastAsia="ru-RU"/>
        </w:rPr>
        <w:t xml:space="preserve"> </w:t>
      </w:r>
    </w:p>
    <w:p w:rsidR="007002DE" w:rsidRPr="007002DE" w:rsidRDefault="007002DE" w:rsidP="007002DE">
      <w:pPr>
        <w:spacing w:after="0" w:line="240" w:lineRule="auto"/>
        <w:jc w:val="right"/>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Республики Таджикистан </w:t>
      </w:r>
    </w:p>
    <w:p w:rsidR="007002DE" w:rsidRPr="007002DE" w:rsidRDefault="007002DE" w:rsidP="007002DE">
      <w:pPr>
        <w:spacing w:after="0" w:line="240" w:lineRule="auto"/>
        <w:jc w:val="right"/>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от 1 ноября 2018 года, № 532 </w:t>
      </w:r>
    </w:p>
    <w:p w:rsidR="007002DE" w:rsidRPr="007002DE" w:rsidRDefault="007002DE" w:rsidP="007002DE">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0" w:name="A5C70W3I5E"/>
      <w:bookmarkEnd w:id="0"/>
      <w:r w:rsidRPr="007002DE">
        <w:rPr>
          <w:rFonts w:ascii="Times New Roman" w:eastAsia="Times New Roman" w:hAnsi="Times New Roman" w:cs="Times New Roman"/>
          <w:b/>
          <w:bCs/>
          <w:sz w:val="28"/>
          <w:szCs w:val="28"/>
          <w:lang w:eastAsia="ru-RU"/>
        </w:rPr>
        <w:t>Порядок оценки воздействия на окружающую среду</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1. Настоящий Порядок определяет оценку воздействия на окружающую среду с учетом норм законодательства Республики Таджикистан.</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2. Оценка воздействия на окружающую среду проводится при разр</w:t>
      </w:r>
      <w:bookmarkStart w:id="1" w:name="_GoBack"/>
      <w:bookmarkEnd w:id="1"/>
      <w:r w:rsidRPr="007002DE">
        <w:rPr>
          <w:rFonts w:ascii="Times New Roman" w:eastAsia="Times New Roman" w:hAnsi="Times New Roman" w:cs="Times New Roman"/>
          <w:sz w:val="28"/>
          <w:szCs w:val="28"/>
          <w:lang w:eastAsia="ru-RU"/>
        </w:rPr>
        <w:t>аботке:</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проектов программных документов социально-экономического развития;</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проектов государственных и территориальных комплексных схем охраны природы и использования природных ресурсов;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проектных (градостроительных) документов;</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w:t>
      </w:r>
      <w:proofErr w:type="spellStart"/>
      <w:r w:rsidRPr="007002DE">
        <w:rPr>
          <w:rFonts w:ascii="Times New Roman" w:eastAsia="Times New Roman" w:hAnsi="Times New Roman" w:cs="Times New Roman"/>
          <w:sz w:val="28"/>
          <w:szCs w:val="28"/>
          <w:lang w:eastAsia="ru-RU"/>
        </w:rPr>
        <w:t>предпроектной</w:t>
      </w:r>
      <w:proofErr w:type="spellEnd"/>
      <w:r w:rsidRPr="007002DE">
        <w:rPr>
          <w:rFonts w:ascii="Times New Roman" w:eastAsia="Times New Roman" w:hAnsi="Times New Roman" w:cs="Times New Roman"/>
          <w:sz w:val="28"/>
          <w:szCs w:val="28"/>
          <w:lang w:eastAsia="ru-RU"/>
        </w:rPr>
        <w:t xml:space="preserve"> и проектно-сметной (проект, рабочий проект) документации строительства новых объектов, реконструкции, расширения, технического перевооружения, перепрофилирования, консервации и ликвидации действующих объектов;</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проектов по созданию особо охраняемых территорий, интродукции видов флоры и фауны, сохранению биоразнообразия и другим природоохранным мероприятиям.</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3. При проведении оценки воздействия на окружающую среду обсуждаются: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проект планируемого объекта;</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достоверность и научная обоснованность материалов, включаемых в материалы по оценке воздействия;</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обязанность заказчика предоставить всем участникам оценки воздействия на окружающую среду возможность своевременного получения полной и достоверной информации;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учет положений Конвенции об оценке воздействия на окружающую среду в трансграничном контексте (Конвенция </w:t>
      </w:r>
      <w:proofErr w:type="spellStart"/>
      <w:r w:rsidRPr="007002DE">
        <w:rPr>
          <w:rFonts w:ascii="Times New Roman" w:eastAsia="Times New Roman" w:hAnsi="Times New Roman" w:cs="Times New Roman"/>
          <w:sz w:val="28"/>
          <w:szCs w:val="28"/>
          <w:lang w:eastAsia="ru-RU"/>
        </w:rPr>
        <w:t>Эспо</w:t>
      </w:r>
      <w:proofErr w:type="spellEnd"/>
      <w:r w:rsidRPr="007002DE">
        <w:rPr>
          <w:rFonts w:ascii="Times New Roman" w:eastAsia="Times New Roman" w:hAnsi="Times New Roman" w:cs="Times New Roman"/>
          <w:sz w:val="28"/>
          <w:szCs w:val="28"/>
          <w:lang w:eastAsia="ru-RU"/>
        </w:rPr>
        <w:t>), если планируемая хозяйственная и иная деятельность может иметь трансграничное воздействие.</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4. С учетом степени опасности объектов, для разработки отчёта об оценке воздействия на окружающую среду проводятся экологические </w:t>
      </w:r>
      <w:r w:rsidRPr="007002DE">
        <w:rPr>
          <w:rFonts w:ascii="Times New Roman" w:eastAsia="Times New Roman" w:hAnsi="Times New Roman" w:cs="Times New Roman"/>
          <w:sz w:val="28"/>
          <w:szCs w:val="28"/>
          <w:lang w:eastAsia="ru-RU"/>
        </w:rPr>
        <w:lastRenderedPageBreak/>
        <w:t xml:space="preserve">исследования по оценке воздействия планируемого объекта на следующие компоненты окружающей среды: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оценка возможного воздействия на атмосферный воздух;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оценка акустического воздействия;</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оценка воздействия планируемой деятельности на поверхностные и подземные воды;</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оценка возможного воздействия на почвенный и растительный покров;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оценка рекреационного воздействия на прилегающие территории;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разработка природоохранных мероприятий, способствующих снижению негативных последствий.</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5. При предварительной оценке воздействия на окружающую среду заказчик документирует информацию о планируемой деятельности, включая цель ее реализации й сроки осуществления, соответствие территориальным и отраслевым программам, предполагаемое место размещения объекта, а также о состоянии окружающей среды, возможном воздействии на нее при реализации планируемой деятельности.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6. В ходе предварительной оценки заказчик (исполнитель) информирует общественность о планируемой хозяйственной деятельности. Информация публикуется в официальных изданиях исполнительных органов государственной власти на территории, которых намечается реализация проекта, а также на </w:t>
      </w:r>
      <w:proofErr w:type="gramStart"/>
      <w:r w:rsidRPr="007002DE">
        <w:rPr>
          <w:rFonts w:ascii="Times New Roman" w:eastAsia="Times New Roman" w:hAnsi="Times New Roman" w:cs="Times New Roman"/>
          <w:sz w:val="28"/>
          <w:szCs w:val="28"/>
          <w:lang w:eastAsia="ru-RU"/>
        </w:rPr>
        <w:t>территории</w:t>
      </w:r>
      <w:proofErr w:type="gramEnd"/>
      <w:r w:rsidRPr="007002DE">
        <w:rPr>
          <w:rFonts w:ascii="Times New Roman" w:eastAsia="Times New Roman" w:hAnsi="Times New Roman" w:cs="Times New Roman"/>
          <w:sz w:val="28"/>
          <w:szCs w:val="28"/>
          <w:lang w:eastAsia="ru-RU"/>
        </w:rPr>
        <w:t xml:space="preserve"> которых планируемая деятельность может оказать воздействие. </w:t>
      </w:r>
      <w:proofErr w:type="gramStart"/>
      <w:r w:rsidRPr="007002DE">
        <w:rPr>
          <w:rFonts w:ascii="Times New Roman" w:eastAsia="Times New Roman" w:hAnsi="Times New Roman" w:cs="Times New Roman"/>
          <w:sz w:val="28"/>
          <w:szCs w:val="28"/>
          <w:lang w:eastAsia="ru-RU"/>
        </w:rPr>
        <w:t>Информация содержит сведения о месте получения информации и проведения консультаций, способа информирования общественности (в том числе посредством интернет-сайтов, почты, средств массовой информации, организации слушаний, использования рисунков, таблиц, схем, диаграмм и др.), способов консультаций с гражданами (в том числе в виде обсуждения письменных представлений, результатов опросов населения), а также сроков для соответствующих стадий оценки воздействия на окружающую среду.</w:t>
      </w:r>
      <w:proofErr w:type="gramEnd"/>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7. На основании результатов предварительной оценки воздействия заказчик составляет техническое задание на проведение оценки воздействия на окружающую среду, которое содержит: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название и адрес заказчика (исполнителя);</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сроки, основные методы и задачи проведения оценки воздействия на окружающую среду;</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lastRenderedPageBreak/>
        <w:t>- предполагаемый состав и содержание материалов оценки воздействия на окружающую среду.</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8. При составлении технического задания заказчик учитывает требования уполномоченного органа в сфере охраны окружающей среды, а также мнения других участников процесса оценки воздействия на окружающую среду.</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9. На основании предварительной оценки и технического задания проводится самооценка воздействия планируемой хозяйственной и иной деятельности на окружающую среду и подготавливается отчет.</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10. Субъект хозяйственной деятельности или исполнитель оценки воздействия на окружающую среду представляет предварительный вариант материалов оценки для ознакомления общественности, принятия от граждан и общественных организаций письменных замечаний и предложений, после окончания общественных обсуждений прилагает их к материалам по оценке воздействия на окружающую среду и документирует их.</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11. С учетом поступивших замечаний и предложений составляется окончательный вариант материалов (комплекта документов) оценки воздействия на окружающую среду. Заказчик обеспечивает доступ общественности к окончательному варианту материалов в течение всего срока с момента утверждения последнего и до принятия решения о реализации планируемой деятельности.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12. При проведении оценки воздействия на окружающую среду заказчик (исполнитель) обеспечивает использование полной и достоверной исходной информации, средств и методов измерения, расчетов, оценок в соответствии с законодательством Республики Таджикистан. Степень детализации и полноты проведения оценки воздействия на окружающую среду определяется </w:t>
      </w:r>
      <w:proofErr w:type="gramStart"/>
      <w:r w:rsidRPr="007002DE">
        <w:rPr>
          <w:rFonts w:ascii="Times New Roman" w:eastAsia="Times New Roman" w:hAnsi="Times New Roman" w:cs="Times New Roman"/>
          <w:sz w:val="28"/>
          <w:szCs w:val="28"/>
          <w:lang w:eastAsia="ru-RU"/>
        </w:rPr>
        <w:t>исходя из особенностей планируемой хозяйственной и иной деятельности и должна</w:t>
      </w:r>
      <w:proofErr w:type="gramEnd"/>
      <w:r w:rsidRPr="007002DE">
        <w:rPr>
          <w:rFonts w:ascii="Times New Roman" w:eastAsia="Times New Roman" w:hAnsi="Times New Roman" w:cs="Times New Roman"/>
          <w:sz w:val="28"/>
          <w:szCs w:val="28"/>
          <w:lang w:eastAsia="ru-RU"/>
        </w:rPr>
        <w:t xml:space="preserve"> быть достаточной для определения и оценки возможных экологических и связанных с ними социальных, экономических и иных последствий реализации планируемой деятельности.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13. </w:t>
      </w:r>
      <w:proofErr w:type="gramStart"/>
      <w:r w:rsidRPr="007002DE">
        <w:rPr>
          <w:rFonts w:ascii="Times New Roman" w:eastAsia="Times New Roman" w:hAnsi="Times New Roman" w:cs="Times New Roman"/>
          <w:sz w:val="28"/>
          <w:szCs w:val="28"/>
          <w:lang w:eastAsia="ru-RU"/>
        </w:rPr>
        <w:t xml:space="preserve">В случае выявления при проведении оценки воздействия на окружающую среду недостатка информации, необходимой для достижения цели оценки воздействия на окружающую среду, или факторов неопределенности в отношении возможных воздействий, заказчик (исполнитель) планирует проведение дополнительных исследований, необходимых для принятия решений, а также определяет (разрабатывает) в материалах оценки воздействия на окружающую среду программу </w:t>
      </w:r>
      <w:r w:rsidRPr="007002DE">
        <w:rPr>
          <w:rFonts w:ascii="Times New Roman" w:eastAsia="Times New Roman" w:hAnsi="Times New Roman" w:cs="Times New Roman"/>
          <w:sz w:val="28"/>
          <w:szCs w:val="28"/>
          <w:lang w:eastAsia="ru-RU"/>
        </w:rPr>
        <w:lastRenderedPageBreak/>
        <w:t>экологического мониторинга и контроля, направленного на устранение данных неопределенностей.</w:t>
      </w:r>
      <w:proofErr w:type="gramEnd"/>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14. Оценка воздействия на окружающую среду проводится для объекта в целом. Не допускается проведение оценки воздействия на окружающую среду для отдельно выделяемых в проектной документации по объекту этапов работ, очередей строительства, пусковых комплексов.</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15. Окончательный вариант материалов по оценке воздействия на окружающую среду утверждается заказчиком, передается для использования при подготовке обосновывающей документации и в ее составе представляется на государственную экологическую экспертизу, а также на общественную экологическую экспертизу (если таковая проводится).</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Приложение 2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к </w:t>
      </w:r>
      <w:hyperlink r:id="rId6" w:tooltip="Ссылка на Пост. Правительства РТ О Порядке оценки воздействия на окружающую среду, классификации объектов оценки по категориям, в зависимости от характера..." w:history="1">
        <w:r w:rsidRPr="007002DE">
          <w:rPr>
            <w:rFonts w:ascii="Times New Roman" w:eastAsia="Times New Roman" w:hAnsi="Times New Roman" w:cs="Times New Roman"/>
            <w:sz w:val="28"/>
            <w:szCs w:val="28"/>
            <w:lang w:eastAsia="ru-RU"/>
          </w:rPr>
          <w:t xml:space="preserve">постановлению Правительства </w:t>
        </w:r>
      </w:hyperlink>
      <w:r w:rsidRPr="007002DE">
        <w:rPr>
          <w:rFonts w:ascii="Times New Roman" w:eastAsia="Times New Roman" w:hAnsi="Times New Roman" w:cs="Times New Roman"/>
          <w:sz w:val="28"/>
          <w:szCs w:val="28"/>
          <w:lang w:eastAsia="ru-RU"/>
        </w:rPr>
        <w:t xml:space="preserve">Республики Таджикистан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от 1 ноября 2018 года, №532</w:t>
      </w:r>
    </w:p>
    <w:p w:rsidR="007002DE" w:rsidRPr="007002DE" w:rsidRDefault="007002DE" w:rsidP="007002DE">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bookmarkStart w:id="2" w:name="A5C70W6SRT"/>
      <w:bookmarkEnd w:id="2"/>
      <w:r w:rsidRPr="007002DE">
        <w:rPr>
          <w:rFonts w:ascii="Times New Roman" w:eastAsia="Times New Roman" w:hAnsi="Times New Roman" w:cs="Times New Roman"/>
          <w:b/>
          <w:bCs/>
          <w:sz w:val="28"/>
          <w:szCs w:val="28"/>
          <w:lang w:eastAsia="ru-RU"/>
        </w:rPr>
        <w:t>Классификация объектов оценки по категориям, в зависимости от характера их воздействия на окружающую среду</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1. Основные антропогенные источники загрязнения окружающей среды классифицируются следующим образом:</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тепловые электростанции загрязняют атмосферу выбросами, которые содержат сернистый ангидрид, двуокись серы, оксиды азота, сажу, пыль и золу, которые содержат соли тяжелых металлов;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предприятия черной металлургии;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цветная металлургия, загрязняющая атмосферу соединениями цветных и тяжелых металлов, парами ртути, сернистым ангидридом, окисями азота, углевода и другие;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машиностроение и металлообработка. Выбросы этих предприятий содержат аэрозоли соединений цветных и тяжелых металлов, в том числе паров ртути;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нефтеперерабатывающая и нефтехимическая промышленность, которые являются источниками загрязнения атмосферы сероводородом, сернистым ангидридом, окись углеродами, аммиаком, углеводородом и </w:t>
      </w:r>
      <w:proofErr w:type="spellStart"/>
      <w:r w:rsidRPr="007002DE">
        <w:rPr>
          <w:rFonts w:ascii="Times New Roman" w:eastAsia="Times New Roman" w:hAnsi="Times New Roman" w:cs="Times New Roman"/>
          <w:sz w:val="28"/>
          <w:szCs w:val="28"/>
          <w:lang w:eastAsia="ru-RU"/>
        </w:rPr>
        <w:t>бензапиреном</w:t>
      </w:r>
      <w:proofErr w:type="spellEnd"/>
      <w:r w:rsidRPr="007002DE">
        <w:rPr>
          <w:rFonts w:ascii="Times New Roman" w:eastAsia="Times New Roman" w:hAnsi="Times New Roman" w:cs="Times New Roman"/>
          <w:sz w:val="28"/>
          <w:szCs w:val="28"/>
          <w:lang w:eastAsia="ru-RU"/>
        </w:rPr>
        <w:t>;</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lastRenderedPageBreak/>
        <w:t>- предприятия органической химии. Эти предприятия являются источниками большого количества выбросов органических веществ, содержащих сложный химический состав, соляной кислоты, соединения тяжелых металлов, сажу и пыль;</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предприятия неорганической химии. Выбросы в атмосферу из этих предприятий содержат окиси серы и азота, соединения фосфора, свободного хлора, сероводорода;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автотранспорт. Географические закономерности распространения </w:t>
      </w:r>
      <w:proofErr w:type="gramStart"/>
      <w:r w:rsidRPr="007002DE">
        <w:rPr>
          <w:rFonts w:ascii="Times New Roman" w:eastAsia="Times New Roman" w:hAnsi="Times New Roman" w:cs="Times New Roman"/>
          <w:sz w:val="28"/>
          <w:szCs w:val="28"/>
          <w:lang w:eastAsia="ru-RU"/>
        </w:rPr>
        <w:t>загрязнителей, поступающих от них определяются</w:t>
      </w:r>
      <w:proofErr w:type="gramEnd"/>
      <w:r w:rsidRPr="007002DE">
        <w:rPr>
          <w:rFonts w:ascii="Times New Roman" w:eastAsia="Times New Roman" w:hAnsi="Times New Roman" w:cs="Times New Roman"/>
          <w:sz w:val="28"/>
          <w:szCs w:val="28"/>
          <w:lang w:eastAsia="ru-RU"/>
        </w:rPr>
        <w:t xml:space="preserve"> конфигурацией сети автомагистралей и интенсивностью автотранспорта, а также большим количеством перекрестков, где транспорт стоит определенное время с включенными двигателями.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2. </w:t>
      </w:r>
      <w:proofErr w:type="gramStart"/>
      <w:r w:rsidRPr="007002DE">
        <w:rPr>
          <w:rFonts w:ascii="Times New Roman" w:eastAsia="Times New Roman" w:hAnsi="Times New Roman" w:cs="Times New Roman"/>
          <w:sz w:val="28"/>
          <w:szCs w:val="28"/>
          <w:lang w:eastAsia="ru-RU"/>
        </w:rPr>
        <w:t xml:space="preserve">Согласно </w:t>
      </w:r>
      <w:hyperlink r:id="rId7" w:anchor="A4Z00KVEIQ" w:tooltip="Ссылка на Закон РТ Об оценке воздействия на окружающую среду :: Статья 12. Категории объектов оценки воздействия на окружающую среду" w:history="1">
        <w:r w:rsidRPr="007002DE">
          <w:rPr>
            <w:rFonts w:ascii="Times New Roman" w:eastAsia="Times New Roman" w:hAnsi="Times New Roman" w:cs="Times New Roman"/>
            <w:sz w:val="28"/>
            <w:szCs w:val="28"/>
            <w:lang w:eastAsia="ru-RU"/>
          </w:rPr>
          <w:t>статьи 12</w:t>
        </w:r>
      </w:hyperlink>
      <w:r w:rsidRPr="007002DE">
        <w:rPr>
          <w:rFonts w:ascii="Times New Roman" w:eastAsia="Times New Roman" w:hAnsi="Times New Roman" w:cs="Times New Roman"/>
          <w:sz w:val="28"/>
          <w:szCs w:val="28"/>
          <w:lang w:eastAsia="ru-RU"/>
        </w:rPr>
        <w:t xml:space="preserve"> Закона Республики Таджикистан "Об оценке воздействия на окружающую среду" хозяйственная и иная планируемая деятельность, в зависимости от значимости экологического воздействия, как объект оценки делится на категории "А", "Б", "В" и "Г" и компетентность по проведению экологической экспертизы объекта оценки категории "А", "Б", "В" возлагается на республиканский уполномоченный орган, а объекта оценки категории "Г" на областные органы по</w:t>
      </w:r>
      <w:proofErr w:type="gramEnd"/>
      <w:r w:rsidRPr="007002DE">
        <w:rPr>
          <w:rFonts w:ascii="Times New Roman" w:eastAsia="Times New Roman" w:hAnsi="Times New Roman" w:cs="Times New Roman"/>
          <w:sz w:val="28"/>
          <w:szCs w:val="28"/>
          <w:lang w:eastAsia="ru-RU"/>
        </w:rPr>
        <w:t xml:space="preserve"> охране окружающей среды.</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3. К объектам категории "А" относятся:</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автомагистрали, железные дороги, скоростные шоссе, туннели и грузовые терминалы республиканского значения;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аэропорты с взлётной полосой 2100 м и более;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базы нефти и нефтепродуктов I и II категории;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водохранилища объемом свыше 200 </w:t>
      </w:r>
      <w:proofErr w:type="gramStart"/>
      <w:r w:rsidRPr="007002DE">
        <w:rPr>
          <w:rFonts w:ascii="Times New Roman" w:eastAsia="Times New Roman" w:hAnsi="Times New Roman" w:cs="Times New Roman"/>
          <w:sz w:val="28"/>
          <w:szCs w:val="28"/>
          <w:lang w:eastAsia="ru-RU"/>
        </w:rPr>
        <w:t>млн</w:t>
      </w:r>
      <w:proofErr w:type="gramEnd"/>
      <w:r w:rsidRPr="007002DE">
        <w:rPr>
          <w:rFonts w:ascii="Times New Roman" w:eastAsia="Times New Roman" w:hAnsi="Times New Roman" w:cs="Times New Roman"/>
          <w:sz w:val="28"/>
          <w:szCs w:val="28"/>
          <w:lang w:eastAsia="ru-RU"/>
        </w:rPr>
        <w:t xml:space="preserve"> м3;</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горно-обогатительные фабрики производительностью свыше 500 тыс. тонн руды в год;</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городские полигоны бытовых отходов (для городов с численностью населения более 200 тыс. человек);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гидроэлектростанции мощностью более 300 МВт;</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добыча горнорудного и горно-химического сырья с объемом горной массы 200 </w:t>
      </w:r>
      <w:proofErr w:type="gramStart"/>
      <w:r w:rsidRPr="007002DE">
        <w:rPr>
          <w:rFonts w:ascii="Times New Roman" w:eastAsia="Times New Roman" w:hAnsi="Times New Roman" w:cs="Times New Roman"/>
          <w:sz w:val="28"/>
          <w:szCs w:val="28"/>
          <w:lang w:eastAsia="ru-RU"/>
        </w:rPr>
        <w:t>млн</w:t>
      </w:r>
      <w:proofErr w:type="gramEnd"/>
      <w:r w:rsidRPr="007002DE">
        <w:rPr>
          <w:rFonts w:ascii="Times New Roman" w:eastAsia="Times New Roman" w:hAnsi="Times New Roman" w:cs="Times New Roman"/>
          <w:sz w:val="28"/>
          <w:szCs w:val="28"/>
          <w:lang w:eastAsia="ru-RU"/>
        </w:rPr>
        <w:t xml:space="preserve"> м3/год и более, рекультивация карьеров, образовавшихся при добыче;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lastRenderedPageBreak/>
        <w:t xml:space="preserve">- добыча топливных ресурсов (нефть, газ, уголь и др.);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заводы черной и цветной металлургии;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кожевенно-дубильные предприятия;</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канализационные очистные сооружения производительностью более 200 тыс</w:t>
      </w:r>
      <w:proofErr w:type="gramStart"/>
      <w:r w:rsidRPr="007002DE">
        <w:rPr>
          <w:rFonts w:ascii="Times New Roman" w:eastAsia="Times New Roman" w:hAnsi="Times New Roman" w:cs="Times New Roman"/>
          <w:sz w:val="28"/>
          <w:szCs w:val="28"/>
          <w:lang w:eastAsia="ru-RU"/>
        </w:rPr>
        <w:t>.м</w:t>
      </w:r>
      <w:proofErr w:type="gramEnd"/>
      <w:r w:rsidRPr="007002DE">
        <w:rPr>
          <w:rFonts w:ascii="Times New Roman" w:eastAsia="Times New Roman" w:hAnsi="Times New Roman" w:cs="Times New Roman"/>
          <w:sz w:val="28"/>
          <w:szCs w:val="28"/>
          <w:lang w:eastAsia="ru-RU"/>
        </w:rPr>
        <w:t>3 в сутки;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высоковольтные линии электропередач республиканского и межгосударственного значения;</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магистральные каналы пропускной способностью свыше 50 м3/с и коллектора с проектно-расчетным расходом свыше 30 м3/</w:t>
      </w:r>
      <w:proofErr w:type="gramStart"/>
      <w:r w:rsidRPr="007002DE">
        <w:rPr>
          <w:rFonts w:ascii="Times New Roman" w:eastAsia="Times New Roman" w:hAnsi="Times New Roman" w:cs="Times New Roman"/>
          <w:sz w:val="28"/>
          <w:szCs w:val="28"/>
          <w:lang w:eastAsia="ru-RU"/>
        </w:rPr>
        <w:t>с</w:t>
      </w:r>
      <w:proofErr w:type="gramEnd"/>
      <w:r w:rsidRPr="007002DE">
        <w:rPr>
          <w:rFonts w:ascii="Times New Roman" w:eastAsia="Times New Roman" w:hAnsi="Times New Roman" w:cs="Times New Roman"/>
          <w:sz w:val="28"/>
          <w:szCs w:val="28"/>
          <w:lang w:eastAsia="ru-RU"/>
        </w:rPr>
        <w:t xml:space="preserve">;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машиностроительная промышленность (авиастроительная, автомобильная, тракторостроительная, моторостроительная и др.);</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места складирования или захоронения токсичных отходов, а также </w:t>
      </w:r>
      <w:proofErr w:type="spellStart"/>
      <w:r w:rsidRPr="007002DE">
        <w:rPr>
          <w:rFonts w:ascii="Times New Roman" w:eastAsia="Times New Roman" w:hAnsi="Times New Roman" w:cs="Times New Roman"/>
          <w:sz w:val="28"/>
          <w:szCs w:val="28"/>
          <w:lang w:eastAsia="ru-RU"/>
        </w:rPr>
        <w:t>шламонакопители</w:t>
      </w:r>
      <w:proofErr w:type="spellEnd"/>
      <w:r w:rsidRPr="007002DE">
        <w:rPr>
          <w:rFonts w:ascii="Times New Roman" w:eastAsia="Times New Roman" w:hAnsi="Times New Roman" w:cs="Times New Roman"/>
          <w:sz w:val="28"/>
          <w:szCs w:val="28"/>
          <w:lang w:eastAsia="ru-RU"/>
        </w:rPr>
        <w:t xml:space="preserve">;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мусоросжигательные заводы;</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w:t>
      </w:r>
      <w:proofErr w:type="spellStart"/>
      <w:r w:rsidRPr="007002DE">
        <w:rPr>
          <w:rFonts w:ascii="Times New Roman" w:eastAsia="Times New Roman" w:hAnsi="Times New Roman" w:cs="Times New Roman"/>
          <w:sz w:val="28"/>
          <w:szCs w:val="28"/>
          <w:lang w:eastAsia="ru-RU"/>
        </w:rPr>
        <w:t>нефте</w:t>
      </w:r>
      <w:proofErr w:type="spellEnd"/>
      <w:r w:rsidRPr="007002DE">
        <w:rPr>
          <w:rFonts w:ascii="Times New Roman" w:eastAsia="Times New Roman" w:hAnsi="Times New Roman" w:cs="Times New Roman"/>
          <w:sz w:val="28"/>
          <w:szCs w:val="28"/>
          <w:lang w:eastAsia="ru-RU"/>
        </w:rPr>
        <w:t xml:space="preserve">/газопроводы республиканского и межгосударственного значения;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w:t>
      </w:r>
      <w:proofErr w:type="spellStart"/>
      <w:proofErr w:type="gramStart"/>
      <w:r w:rsidRPr="007002DE">
        <w:rPr>
          <w:rFonts w:ascii="Times New Roman" w:eastAsia="Times New Roman" w:hAnsi="Times New Roman" w:cs="Times New Roman"/>
          <w:sz w:val="28"/>
          <w:szCs w:val="28"/>
          <w:lang w:eastAsia="ru-RU"/>
        </w:rPr>
        <w:t>нефте</w:t>
      </w:r>
      <w:proofErr w:type="spellEnd"/>
      <w:r w:rsidRPr="007002DE">
        <w:rPr>
          <w:rFonts w:ascii="Times New Roman" w:eastAsia="Times New Roman" w:hAnsi="Times New Roman" w:cs="Times New Roman"/>
          <w:sz w:val="28"/>
          <w:szCs w:val="28"/>
          <w:lang w:eastAsia="ru-RU"/>
        </w:rPr>
        <w:t>/газоперерабатывающие</w:t>
      </w:r>
      <w:proofErr w:type="gramEnd"/>
      <w:r w:rsidRPr="007002DE">
        <w:rPr>
          <w:rFonts w:ascii="Times New Roman" w:eastAsia="Times New Roman" w:hAnsi="Times New Roman" w:cs="Times New Roman"/>
          <w:sz w:val="28"/>
          <w:szCs w:val="28"/>
          <w:lang w:eastAsia="ru-RU"/>
        </w:rPr>
        <w:t xml:space="preserve"> заводы;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-плотины I и II категории;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подземные газохранилища;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полигоны радиоактивных отходов и подземного выщелачивания;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предприятия, использующие технологию кучного выщелачивания;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предприятия по переработке отходов I и </w:t>
      </w:r>
      <w:proofErr w:type="gramStart"/>
      <w:r w:rsidRPr="007002DE">
        <w:rPr>
          <w:rFonts w:ascii="Times New Roman" w:eastAsia="Times New Roman" w:hAnsi="Times New Roman" w:cs="Times New Roman"/>
          <w:sz w:val="28"/>
          <w:szCs w:val="28"/>
          <w:lang w:eastAsia="ru-RU"/>
        </w:rPr>
        <w:t>П</w:t>
      </w:r>
      <w:proofErr w:type="gramEnd"/>
      <w:r w:rsidRPr="007002DE">
        <w:rPr>
          <w:rFonts w:ascii="Times New Roman" w:eastAsia="Times New Roman" w:hAnsi="Times New Roman" w:cs="Times New Roman"/>
          <w:sz w:val="28"/>
          <w:szCs w:val="28"/>
          <w:lang w:eastAsia="ru-RU"/>
        </w:rPr>
        <w:t xml:space="preserve"> классов опасности;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предприятия, использующие биотехнологии;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производство аккумуляторов, гальванических батарей и элементов;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производство асбеста и асбестосодержащих изделий;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производство цемента менее 1 </w:t>
      </w:r>
      <w:proofErr w:type="gramStart"/>
      <w:r w:rsidRPr="007002DE">
        <w:rPr>
          <w:rFonts w:ascii="Times New Roman" w:eastAsia="Times New Roman" w:hAnsi="Times New Roman" w:cs="Times New Roman"/>
          <w:sz w:val="28"/>
          <w:szCs w:val="28"/>
          <w:lang w:eastAsia="ru-RU"/>
        </w:rPr>
        <w:t>млн</w:t>
      </w:r>
      <w:proofErr w:type="gramEnd"/>
      <w:r w:rsidRPr="007002DE">
        <w:rPr>
          <w:rFonts w:ascii="Times New Roman" w:eastAsia="Times New Roman" w:hAnsi="Times New Roman" w:cs="Times New Roman"/>
          <w:sz w:val="28"/>
          <w:szCs w:val="28"/>
          <w:lang w:eastAsia="ru-RU"/>
        </w:rPr>
        <w:t xml:space="preserve"> тонны;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производство и хранение взрывчатых веществ;</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lastRenderedPageBreak/>
        <w:t>- производство оборудования или устройств, содержащих токсичные вещества, регулируемые международными соглашениями;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производство, использование и хранение радиоактивных веществ (изотопов);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производство резины и резинотехнических изделий;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производство стекла, содержащего токсичные примеси;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производство цемента мощностью 1 </w:t>
      </w:r>
      <w:proofErr w:type="gramStart"/>
      <w:r w:rsidRPr="007002DE">
        <w:rPr>
          <w:rFonts w:ascii="Times New Roman" w:eastAsia="Times New Roman" w:hAnsi="Times New Roman" w:cs="Times New Roman"/>
          <w:sz w:val="28"/>
          <w:szCs w:val="28"/>
          <w:lang w:eastAsia="ru-RU"/>
        </w:rPr>
        <w:t>млн</w:t>
      </w:r>
      <w:proofErr w:type="gramEnd"/>
      <w:r w:rsidRPr="007002DE">
        <w:rPr>
          <w:rFonts w:ascii="Times New Roman" w:eastAsia="Times New Roman" w:hAnsi="Times New Roman" w:cs="Times New Roman"/>
          <w:sz w:val="28"/>
          <w:szCs w:val="28"/>
          <w:lang w:eastAsia="ru-RU"/>
        </w:rPr>
        <w:t xml:space="preserve"> тонны и более;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рекультивация </w:t>
      </w:r>
      <w:proofErr w:type="spellStart"/>
      <w:r w:rsidRPr="007002DE">
        <w:rPr>
          <w:rFonts w:ascii="Times New Roman" w:eastAsia="Times New Roman" w:hAnsi="Times New Roman" w:cs="Times New Roman"/>
          <w:sz w:val="28"/>
          <w:szCs w:val="28"/>
          <w:lang w:eastAsia="ru-RU"/>
        </w:rPr>
        <w:t>хвостохранилища</w:t>
      </w:r>
      <w:proofErr w:type="spellEnd"/>
      <w:r w:rsidRPr="007002DE">
        <w:rPr>
          <w:rFonts w:ascii="Times New Roman" w:eastAsia="Times New Roman" w:hAnsi="Times New Roman" w:cs="Times New Roman"/>
          <w:sz w:val="28"/>
          <w:szCs w:val="28"/>
          <w:lang w:eastAsia="ru-RU"/>
        </w:rPr>
        <w:t xml:space="preserve"> токсичных отходов;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склады пестицидов </w:t>
      </w:r>
      <w:proofErr w:type="gramStart"/>
      <w:r w:rsidRPr="007002DE">
        <w:rPr>
          <w:rFonts w:ascii="Times New Roman" w:eastAsia="Times New Roman" w:hAnsi="Times New Roman" w:cs="Times New Roman"/>
          <w:sz w:val="28"/>
          <w:szCs w:val="28"/>
          <w:lang w:eastAsia="ru-RU"/>
        </w:rPr>
        <w:t>республиканского</w:t>
      </w:r>
      <w:proofErr w:type="gramEnd"/>
      <w:r w:rsidRPr="007002DE">
        <w:rPr>
          <w:rFonts w:ascii="Times New Roman" w:eastAsia="Times New Roman" w:hAnsi="Times New Roman" w:cs="Times New Roman"/>
          <w:sz w:val="28"/>
          <w:szCs w:val="28"/>
          <w:lang w:eastAsia="ru-RU"/>
        </w:rPr>
        <w:t xml:space="preserve"> значении;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тепловые электростанции и другие установки для сжигания с тепловой мощностью 300 МВт или более;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фармацевтические заводы и фабрики;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химические комплексы и заводы;</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склады для захоронения запрещенных и непригодных для использования пестицидов и их тары.</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4. К объектам категории "Б" относятся: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автомобильные дороги областного значения;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асфальтобетонные заводы;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аэродромы с взлётной полосой до 2100 м;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базы нефти и нефтепродуктов III категории;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бурение нефтяных и газовых скважин;</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водозаборы и бурение вертикальных скважин для подземных вод межобластного назначения;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водоводы республиканского и межобластного назначения;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водохранилища объемом до 200 </w:t>
      </w:r>
      <w:proofErr w:type="gramStart"/>
      <w:r w:rsidRPr="007002DE">
        <w:rPr>
          <w:rFonts w:ascii="Times New Roman" w:eastAsia="Times New Roman" w:hAnsi="Times New Roman" w:cs="Times New Roman"/>
          <w:sz w:val="28"/>
          <w:szCs w:val="28"/>
          <w:lang w:eastAsia="ru-RU"/>
        </w:rPr>
        <w:t>млн</w:t>
      </w:r>
      <w:proofErr w:type="gramEnd"/>
      <w:r w:rsidRPr="007002DE">
        <w:rPr>
          <w:rFonts w:ascii="Times New Roman" w:eastAsia="Times New Roman" w:hAnsi="Times New Roman" w:cs="Times New Roman"/>
          <w:sz w:val="28"/>
          <w:szCs w:val="28"/>
          <w:lang w:eastAsia="ru-RU"/>
        </w:rPr>
        <w:t xml:space="preserve"> м3;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гидроэлектростанции мощностью 30 МВт и менее;</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lastRenderedPageBreak/>
        <w:t>- городские полигоны бытовых отходов (для населенных пунктов с численностью от 100 до 200 тыс. человек);</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горно-обогатительные фабрики производительностью до 500 тыс. тонн;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железнодорожные депо;</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добыча горнорудного и горно-химического сырья с объемом горной массы до 1 </w:t>
      </w:r>
      <w:proofErr w:type="gramStart"/>
      <w:r w:rsidRPr="007002DE">
        <w:rPr>
          <w:rFonts w:ascii="Times New Roman" w:eastAsia="Times New Roman" w:hAnsi="Times New Roman" w:cs="Times New Roman"/>
          <w:sz w:val="28"/>
          <w:szCs w:val="28"/>
          <w:lang w:eastAsia="ru-RU"/>
        </w:rPr>
        <w:t>млн</w:t>
      </w:r>
      <w:proofErr w:type="gramEnd"/>
      <w:r w:rsidRPr="007002DE">
        <w:rPr>
          <w:rFonts w:ascii="Times New Roman" w:eastAsia="Times New Roman" w:hAnsi="Times New Roman" w:cs="Times New Roman"/>
          <w:sz w:val="28"/>
          <w:szCs w:val="28"/>
          <w:lang w:eastAsia="ru-RU"/>
        </w:rPr>
        <w:t xml:space="preserve"> м3/год и рекультивация карьеров, образовавшихся при добыче;</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добыча и переработка общераспространенных полезных ископаемых объемом свыше 30 тыс</w:t>
      </w:r>
      <w:proofErr w:type="gramStart"/>
      <w:r w:rsidRPr="007002DE">
        <w:rPr>
          <w:rFonts w:ascii="Times New Roman" w:eastAsia="Times New Roman" w:hAnsi="Times New Roman" w:cs="Times New Roman"/>
          <w:sz w:val="28"/>
          <w:szCs w:val="28"/>
          <w:lang w:eastAsia="ru-RU"/>
        </w:rPr>
        <w:t>.м</w:t>
      </w:r>
      <w:proofErr w:type="gramEnd"/>
      <w:r w:rsidRPr="007002DE">
        <w:rPr>
          <w:rFonts w:ascii="Times New Roman" w:eastAsia="Times New Roman" w:hAnsi="Times New Roman" w:cs="Times New Roman"/>
          <w:sz w:val="28"/>
          <w:szCs w:val="28"/>
          <w:lang w:eastAsia="ru-RU"/>
        </w:rPr>
        <w:t xml:space="preserve">3/год;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железные дороги ведомственного назначения;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животноводческие комплексы;</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канализационные очистные сооружения мощностью от 50 до 200 тыс. м3 в сутки;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комплексы по производству пищевой продукции и биодобавок;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линии электропередач областного значения;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лубяная промышленность;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ввоз и хранения пестицидов и минеральных удобрений;</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магистральные каналы пропускной способностью от 30 до 50 м3/с и коллектора с проектно-расчетным расходом от 15 до 30 м3/</w:t>
      </w:r>
      <w:proofErr w:type="gramStart"/>
      <w:r w:rsidRPr="007002DE">
        <w:rPr>
          <w:rFonts w:ascii="Times New Roman" w:eastAsia="Times New Roman" w:hAnsi="Times New Roman" w:cs="Times New Roman"/>
          <w:sz w:val="28"/>
          <w:szCs w:val="28"/>
          <w:lang w:eastAsia="ru-RU"/>
        </w:rPr>
        <w:t>с</w:t>
      </w:r>
      <w:proofErr w:type="gramEnd"/>
      <w:r w:rsidRPr="007002DE">
        <w:rPr>
          <w:rFonts w:ascii="Times New Roman" w:eastAsia="Times New Roman" w:hAnsi="Times New Roman" w:cs="Times New Roman"/>
          <w:sz w:val="28"/>
          <w:szCs w:val="28"/>
          <w:lang w:eastAsia="ru-RU"/>
        </w:rPr>
        <w:t xml:space="preserve">;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мебельные комбинаты и фабрики;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мукомольные комбинаты;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мусороперерабатывающие заводы;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w:t>
      </w:r>
      <w:proofErr w:type="spellStart"/>
      <w:r w:rsidRPr="007002DE">
        <w:rPr>
          <w:rFonts w:ascii="Times New Roman" w:eastAsia="Times New Roman" w:hAnsi="Times New Roman" w:cs="Times New Roman"/>
          <w:sz w:val="28"/>
          <w:szCs w:val="28"/>
          <w:lang w:eastAsia="ru-RU"/>
        </w:rPr>
        <w:t>нефте</w:t>
      </w:r>
      <w:proofErr w:type="spellEnd"/>
      <w:r w:rsidRPr="007002DE">
        <w:rPr>
          <w:rFonts w:ascii="Times New Roman" w:eastAsia="Times New Roman" w:hAnsi="Times New Roman" w:cs="Times New Roman"/>
          <w:sz w:val="28"/>
          <w:szCs w:val="28"/>
          <w:lang w:eastAsia="ru-RU"/>
        </w:rPr>
        <w:t xml:space="preserve">/газопроводы областного значения;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освоение новых земель площадью более 100 га;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плотины III и IV категории;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предприятия по производству алкогольных напитков;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предприятия по окраске и лакированию кож;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lastRenderedPageBreak/>
        <w:t>- предприятия по переработке хлопка-сырца;</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предприятия по химической пропитке тканей и бумаги лаками объемом более 300 тонн в год;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предприятия по переработке отходов </w:t>
      </w:r>
      <w:proofErr w:type="gramStart"/>
      <w:r w:rsidRPr="007002DE">
        <w:rPr>
          <w:rFonts w:ascii="Times New Roman" w:eastAsia="Times New Roman" w:hAnsi="Times New Roman" w:cs="Times New Roman"/>
          <w:sz w:val="28"/>
          <w:szCs w:val="28"/>
          <w:lang w:eastAsia="ru-RU"/>
        </w:rPr>
        <w:t>Ш</w:t>
      </w:r>
      <w:proofErr w:type="gramEnd"/>
      <w:r w:rsidRPr="007002DE">
        <w:rPr>
          <w:rFonts w:ascii="Times New Roman" w:eastAsia="Times New Roman" w:hAnsi="Times New Roman" w:cs="Times New Roman"/>
          <w:sz w:val="28"/>
          <w:szCs w:val="28"/>
          <w:lang w:eastAsia="ru-RU"/>
        </w:rPr>
        <w:t xml:space="preserve"> класса опасности;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предприятия стройиндустрии, за исключением производств асбеста и цемента;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производство табачных изделий;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производство бумаги и картона;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производство древесно-стружечных и </w:t>
      </w:r>
      <w:proofErr w:type="gramStart"/>
      <w:r w:rsidRPr="007002DE">
        <w:rPr>
          <w:rFonts w:ascii="Times New Roman" w:eastAsia="Times New Roman" w:hAnsi="Times New Roman" w:cs="Times New Roman"/>
          <w:sz w:val="28"/>
          <w:szCs w:val="28"/>
          <w:lang w:eastAsia="ru-RU"/>
        </w:rPr>
        <w:t>древесно-волокнистых</w:t>
      </w:r>
      <w:proofErr w:type="gramEnd"/>
      <w:r w:rsidRPr="007002DE">
        <w:rPr>
          <w:rFonts w:ascii="Times New Roman" w:eastAsia="Times New Roman" w:hAnsi="Times New Roman" w:cs="Times New Roman"/>
          <w:sz w:val="28"/>
          <w:szCs w:val="28"/>
          <w:lang w:eastAsia="ru-RU"/>
        </w:rPr>
        <w:t xml:space="preserve"> плит;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производство стекловолокна;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производство инертных газов;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производство косметических препаратов;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производство красителей;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производство полимерных изделий и синтетических материалов;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производство электротехнического оборудования;</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прядильные и ткацкие фабрики при наличии красильных и отдельных цехов;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птицефабрики;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поиск и разведка полезных ископаемых, </w:t>
      </w:r>
      <w:proofErr w:type="gramStart"/>
      <w:r w:rsidRPr="007002DE">
        <w:rPr>
          <w:rFonts w:ascii="Times New Roman" w:eastAsia="Times New Roman" w:hAnsi="Times New Roman" w:cs="Times New Roman"/>
          <w:sz w:val="28"/>
          <w:szCs w:val="28"/>
          <w:lang w:eastAsia="ru-RU"/>
        </w:rPr>
        <w:t>связанные</w:t>
      </w:r>
      <w:proofErr w:type="gramEnd"/>
      <w:r w:rsidRPr="007002DE">
        <w:rPr>
          <w:rFonts w:ascii="Times New Roman" w:eastAsia="Times New Roman" w:hAnsi="Times New Roman" w:cs="Times New Roman"/>
          <w:sz w:val="28"/>
          <w:szCs w:val="28"/>
          <w:lang w:eastAsia="ru-RU"/>
        </w:rPr>
        <w:t xml:space="preserve"> с горными выработками;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радиотехническая и электронная промышленность;</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реконструкция и мелиоративное улучшение </w:t>
      </w:r>
      <w:proofErr w:type="gramStart"/>
      <w:r w:rsidRPr="007002DE">
        <w:rPr>
          <w:rFonts w:ascii="Times New Roman" w:eastAsia="Times New Roman" w:hAnsi="Times New Roman" w:cs="Times New Roman"/>
          <w:sz w:val="28"/>
          <w:szCs w:val="28"/>
          <w:lang w:eastAsia="ru-RU"/>
        </w:rPr>
        <w:t>старо орошаемых</w:t>
      </w:r>
      <w:proofErr w:type="gramEnd"/>
      <w:r w:rsidRPr="007002DE">
        <w:rPr>
          <w:rFonts w:ascii="Times New Roman" w:eastAsia="Times New Roman" w:hAnsi="Times New Roman" w:cs="Times New Roman"/>
          <w:sz w:val="28"/>
          <w:szCs w:val="28"/>
          <w:lang w:eastAsia="ru-RU"/>
        </w:rPr>
        <w:t xml:space="preserve"> земель на площадях более 1000 га;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склады хранения пестицидов областного назначения;</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тепловые электростанции и другие установки для сжигания с тепловой мощностью от 100 до 300 МВт;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текстильные комбинаты;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lastRenderedPageBreak/>
        <w:t xml:space="preserve">- </w:t>
      </w:r>
      <w:proofErr w:type="spellStart"/>
      <w:r w:rsidRPr="007002DE">
        <w:rPr>
          <w:rFonts w:ascii="Times New Roman" w:eastAsia="Times New Roman" w:hAnsi="Times New Roman" w:cs="Times New Roman"/>
          <w:sz w:val="28"/>
          <w:szCs w:val="28"/>
          <w:lang w:eastAsia="ru-RU"/>
        </w:rPr>
        <w:t>хлопкоперерабатывающая</w:t>
      </w:r>
      <w:proofErr w:type="spellEnd"/>
      <w:r w:rsidRPr="007002DE">
        <w:rPr>
          <w:rFonts w:ascii="Times New Roman" w:eastAsia="Times New Roman" w:hAnsi="Times New Roman" w:cs="Times New Roman"/>
          <w:sz w:val="28"/>
          <w:szCs w:val="28"/>
          <w:lang w:eastAsia="ru-RU"/>
        </w:rPr>
        <w:t xml:space="preserve"> промышленность;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производства пестицидов и </w:t>
      </w:r>
      <w:proofErr w:type="spellStart"/>
      <w:r w:rsidRPr="007002DE">
        <w:rPr>
          <w:rFonts w:ascii="Times New Roman" w:eastAsia="Times New Roman" w:hAnsi="Times New Roman" w:cs="Times New Roman"/>
          <w:sz w:val="28"/>
          <w:szCs w:val="28"/>
          <w:lang w:eastAsia="ru-RU"/>
        </w:rPr>
        <w:t>агрохимикатами</w:t>
      </w:r>
      <w:proofErr w:type="spellEnd"/>
      <w:r w:rsidRPr="007002DE">
        <w:rPr>
          <w:rFonts w:ascii="Times New Roman" w:eastAsia="Times New Roman" w:hAnsi="Times New Roman" w:cs="Times New Roman"/>
          <w:sz w:val="28"/>
          <w:szCs w:val="28"/>
          <w:lang w:eastAsia="ru-RU"/>
        </w:rPr>
        <w:t>.</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5. К объектам категории "В" относятся: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автомобильные дорога местного назначения;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w:t>
      </w:r>
      <w:proofErr w:type="spellStart"/>
      <w:r w:rsidRPr="007002DE">
        <w:rPr>
          <w:rFonts w:ascii="Times New Roman" w:eastAsia="Times New Roman" w:hAnsi="Times New Roman" w:cs="Times New Roman"/>
          <w:sz w:val="28"/>
          <w:szCs w:val="28"/>
          <w:lang w:eastAsia="ru-RU"/>
        </w:rPr>
        <w:t>автосервисные</w:t>
      </w:r>
      <w:proofErr w:type="spellEnd"/>
      <w:r w:rsidRPr="007002DE">
        <w:rPr>
          <w:rFonts w:ascii="Times New Roman" w:eastAsia="Times New Roman" w:hAnsi="Times New Roman" w:cs="Times New Roman"/>
          <w:sz w:val="28"/>
          <w:szCs w:val="28"/>
          <w:lang w:eastAsia="ru-RU"/>
        </w:rPr>
        <w:t xml:space="preserve"> пункты, автопарки;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автозаправочные и газозаправочные станции;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базовые станции для мобильной связи;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водозаборы и бурение скважин для подземных вод местного назначения;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водоводы областного и районного назначения;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газопроводы поселкового назначения;</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добыча и переработка общераспространенных полезных ископаемых объемов менее 30 тыс. м3/год;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дачные поселки и гостиничные комплексы;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зернохранилища;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звероводческие хозяйства;</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канализационные очистные сооружения производительностью менее 50 тыс</w:t>
      </w:r>
      <w:proofErr w:type="gramStart"/>
      <w:r w:rsidRPr="007002DE">
        <w:rPr>
          <w:rFonts w:ascii="Times New Roman" w:eastAsia="Times New Roman" w:hAnsi="Times New Roman" w:cs="Times New Roman"/>
          <w:sz w:val="28"/>
          <w:szCs w:val="28"/>
          <w:lang w:eastAsia="ru-RU"/>
        </w:rPr>
        <w:t>.м</w:t>
      </w:r>
      <w:proofErr w:type="gramEnd"/>
      <w:r w:rsidRPr="007002DE">
        <w:rPr>
          <w:rFonts w:ascii="Times New Roman" w:eastAsia="Times New Roman" w:hAnsi="Times New Roman" w:cs="Times New Roman"/>
          <w:sz w:val="28"/>
          <w:szCs w:val="28"/>
          <w:lang w:eastAsia="ru-RU"/>
        </w:rPr>
        <w:t>3/</w:t>
      </w:r>
      <w:proofErr w:type="spellStart"/>
      <w:r w:rsidRPr="007002DE">
        <w:rPr>
          <w:rFonts w:ascii="Times New Roman" w:eastAsia="Times New Roman" w:hAnsi="Times New Roman" w:cs="Times New Roman"/>
          <w:sz w:val="28"/>
          <w:szCs w:val="28"/>
          <w:lang w:eastAsia="ru-RU"/>
        </w:rPr>
        <w:t>сут</w:t>
      </w:r>
      <w:proofErr w:type="spellEnd"/>
      <w:r w:rsidRPr="007002DE">
        <w:rPr>
          <w:rFonts w:ascii="Times New Roman" w:eastAsia="Times New Roman" w:hAnsi="Times New Roman" w:cs="Times New Roman"/>
          <w:sz w:val="28"/>
          <w:szCs w:val="28"/>
          <w:lang w:eastAsia="ru-RU"/>
        </w:rPr>
        <w:t xml:space="preserve">;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ковровые фабрики;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малые цеха по виноделию и производству ферментированных напитков;</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малые цеха по производству глиняных изделий и строительных материалов;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малые цеха по обработке кожи;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магистральные каналы пропускной способностью менее 100 м3/секунду воды н коллектора с проектно-расчетным расходом менее 20 м3/секунду воды;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малые гидроэлектростанции (мощностью менее 30 МВт);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lastRenderedPageBreak/>
        <w:t xml:space="preserve">- мясная промышленность (бойни и переработка);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нефтесклады предприятий и организаций;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освоение новых земель площадью до 100 га;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переработка и консервирование сельхозпродукции;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полигоны бытовых отходов для поселенных пунктов с численностью населения менее 100 тыс. человек;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предприятия по обработке светочувствительных материалов;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предприятия по переработке шерсти;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предприятия по переработке отходов IV класса опасности;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предприятия по переработке хлопкового волокна;</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предприятия по химической пропитке тканей и бумаги лаками объемом производства менее 300 т/год;</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предприятия общественного питания с количеством свыше 50 посадочных мест;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предприятия безалкогольных напитков;</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цеха по производству асфальтобетона на нестационарных установках;</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цеха по производству отделочных материалов используемых под строительство;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цеха по производству обуви;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цеха по производству комбикормов;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цеха по производство мыла;</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цеха по производству изделий из стекла, не содержащего токсичных отходов;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цеха по производству мебели;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цеха по производству фарфоровых и керамических изделий;</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цеха по производству ювелирных изделий, </w:t>
      </w:r>
      <w:proofErr w:type="gramStart"/>
      <w:r w:rsidRPr="007002DE">
        <w:rPr>
          <w:rFonts w:ascii="Times New Roman" w:eastAsia="Times New Roman" w:hAnsi="Times New Roman" w:cs="Times New Roman"/>
          <w:sz w:val="28"/>
          <w:szCs w:val="28"/>
          <w:lang w:eastAsia="ru-RU"/>
        </w:rPr>
        <w:t>золото-кузнечные</w:t>
      </w:r>
      <w:proofErr w:type="gramEnd"/>
      <w:r w:rsidRPr="007002DE">
        <w:rPr>
          <w:rFonts w:ascii="Times New Roman" w:eastAsia="Times New Roman" w:hAnsi="Times New Roman" w:cs="Times New Roman"/>
          <w:sz w:val="28"/>
          <w:szCs w:val="28"/>
          <w:lang w:eastAsia="ru-RU"/>
        </w:rPr>
        <w:t xml:space="preserve"> работам и покрытию драгоценными металлами;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lastRenderedPageBreak/>
        <w:t>- прядильные и ткацкие фабрики без красильных и отбельных цехов;</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птицефермы, фермы крупного рогатого скота, коневодческие и овцеводческие фермы;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реконструкция и мелиоративное улучшение орошаемых земель на площади от 100 до 1000 га;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ремонт двигателей и машин, а также их окраска;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ремонт резинотехнических изделий с реставрацией шин;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рыбные хозяйства, в том числе переработка рыбы;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рынки с количеством посадочных более 50 мест;</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строительство многоэтажных зданий с размещением различных инфраструктур;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сборка и ремонт электрооборудования;</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складские  помещения для хранения </w:t>
      </w:r>
      <w:proofErr w:type="gramStart"/>
      <w:r w:rsidRPr="007002DE">
        <w:rPr>
          <w:rFonts w:ascii="Times New Roman" w:eastAsia="Times New Roman" w:hAnsi="Times New Roman" w:cs="Times New Roman"/>
          <w:sz w:val="28"/>
          <w:szCs w:val="28"/>
          <w:lang w:eastAsia="ru-RU"/>
        </w:rPr>
        <w:t>сельскохозяйственных</w:t>
      </w:r>
      <w:proofErr w:type="gramEnd"/>
      <w:r w:rsidRPr="007002DE">
        <w:rPr>
          <w:rFonts w:ascii="Times New Roman" w:eastAsia="Times New Roman" w:hAnsi="Times New Roman" w:cs="Times New Roman"/>
          <w:sz w:val="28"/>
          <w:szCs w:val="28"/>
          <w:lang w:eastAsia="ru-RU"/>
        </w:rPr>
        <w:t xml:space="preserve"> продукции;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склады ядохимикатов районного назначения;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специальные объекты правоохранительных органов;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типографии;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теплицы и парники, имеющие котельные;</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тепловые электростанции и другие установки, для сжигания мощностью менее 100 мегаватт;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трамвайно-троллейбусные депо;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фабрики по изготовлению кондитерских изделий;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хлопкозаготовительные пункты;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w:t>
      </w:r>
      <w:proofErr w:type="spellStart"/>
      <w:r w:rsidRPr="007002DE">
        <w:rPr>
          <w:rFonts w:ascii="Times New Roman" w:eastAsia="Times New Roman" w:hAnsi="Times New Roman" w:cs="Times New Roman"/>
          <w:sz w:val="28"/>
          <w:szCs w:val="28"/>
          <w:lang w:eastAsia="ru-RU"/>
        </w:rPr>
        <w:t>хлораторные</w:t>
      </w:r>
      <w:proofErr w:type="spellEnd"/>
      <w:r w:rsidRPr="007002DE">
        <w:rPr>
          <w:rFonts w:ascii="Times New Roman" w:eastAsia="Times New Roman" w:hAnsi="Times New Roman" w:cs="Times New Roman"/>
          <w:sz w:val="28"/>
          <w:szCs w:val="28"/>
          <w:lang w:eastAsia="ru-RU"/>
        </w:rPr>
        <w:t xml:space="preserve">;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w:t>
      </w:r>
      <w:proofErr w:type="spellStart"/>
      <w:r w:rsidRPr="007002DE">
        <w:rPr>
          <w:rFonts w:ascii="Times New Roman" w:eastAsia="Times New Roman" w:hAnsi="Times New Roman" w:cs="Times New Roman"/>
          <w:sz w:val="28"/>
          <w:szCs w:val="28"/>
          <w:lang w:eastAsia="ru-RU"/>
        </w:rPr>
        <w:t>хлебокомбинаты</w:t>
      </w:r>
      <w:proofErr w:type="spellEnd"/>
      <w:r w:rsidRPr="007002DE">
        <w:rPr>
          <w:rFonts w:ascii="Times New Roman" w:eastAsia="Times New Roman" w:hAnsi="Times New Roman" w:cs="Times New Roman"/>
          <w:sz w:val="28"/>
          <w:szCs w:val="28"/>
          <w:lang w:eastAsia="ru-RU"/>
        </w:rPr>
        <w:t xml:space="preserve">;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химчистки;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холодильные установки мощностью более 50 тонн;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lastRenderedPageBreak/>
        <w:t xml:space="preserve">- цеха и мастерские по изготовлению и ремонту мебели;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цеха по производству карбида кальция;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чаеразвесочные фабрики;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цеха по производству извести.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6. К объектам категории "Г" относятся: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бани и сауны, не имеющие котельных;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водоводы внутрихозяйственного значения;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ветеринарные лечебницы;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вулканизация (точки по мелкому ремонту колес);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гаражи и автостоянки местного пользования;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кладбища;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малые ковровые цеха;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малые ткацкие и пошивочные цеха;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малые цеха по производству и ремонт мебели;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малые чесальные </w:t>
      </w:r>
      <w:proofErr w:type="gramStart"/>
      <w:r w:rsidRPr="007002DE">
        <w:rPr>
          <w:rFonts w:ascii="Times New Roman" w:eastAsia="Times New Roman" w:hAnsi="Times New Roman" w:cs="Times New Roman"/>
          <w:sz w:val="28"/>
          <w:szCs w:val="28"/>
          <w:lang w:eastAsia="ru-RU"/>
        </w:rPr>
        <w:t>предприятии</w:t>
      </w:r>
      <w:proofErr w:type="gramEnd"/>
      <w:r w:rsidRPr="007002DE">
        <w:rPr>
          <w:rFonts w:ascii="Times New Roman" w:eastAsia="Times New Roman" w:hAnsi="Times New Roman" w:cs="Times New Roman"/>
          <w:sz w:val="28"/>
          <w:szCs w:val="28"/>
          <w:lang w:eastAsia="ru-RU"/>
        </w:rPr>
        <w:t xml:space="preserve"> (обработка шерсти, ваты);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w:t>
      </w:r>
      <w:proofErr w:type="spellStart"/>
      <w:r w:rsidRPr="007002DE">
        <w:rPr>
          <w:rFonts w:ascii="Times New Roman" w:eastAsia="Times New Roman" w:hAnsi="Times New Roman" w:cs="Times New Roman"/>
          <w:sz w:val="28"/>
          <w:szCs w:val="28"/>
          <w:lang w:eastAsia="ru-RU"/>
        </w:rPr>
        <w:t>минимельницы</w:t>
      </w:r>
      <w:proofErr w:type="spellEnd"/>
      <w:r w:rsidRPr="007002DE">
        <w:rPr>
          <w:rFonts w:ascii="Times New Roman" w:eastAsia="Times New Roman" w:hAnsi="Times New Roman" w:cs="Times New Roman"/>
          <w:sz w:val="28"/>
          <w:szCs w:val="28"/>
          <w:lang w:eastAsia="ru-RU"/>
        </w:rPr>
        <w:t>;</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мелкие предприятия по копчению мясной и рыбной продукции;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пункты мойки автомобилей;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малые цеха по обработке облицовочных камней;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объекты рекреационного и жилищно-гражданского назначения, а также соцкультбыта, не имеющие котельных и очистных сооружений, подключенные к канализации;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освоение внутрихозяйственных земель;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площадки для складирования твердых бытовых отходов;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производство спортивного инвентаря;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lastRenderedPageBreak/>
        <w:t xml:space="preserve">- пункты приемки и хранения коконов;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столовые до 30 посадочных мест;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рынки с количеством менее 30 посадочных мест;</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реконструкция и мелиоративное улучшение староорошаемых земель на площади до 10 га;</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строительство и реконструкция внутрихозяйственных водных систем на площади до 10 га;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складские помещения для хранения сельхозпродукции;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теплицы и парники (без котельных), за исключением теплиц личных подсобных хозяйств;</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хлебопекарни, производство хлебобулочных и макаронных изделий;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цех по изготовлению кондитерских изделий;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цех по производству керамических изделий.</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Приложение 3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к </w:t>
      </w:r>
      <w:hyperlink r:id="rId8" w:tooltip="Ссылка на Пост. Правительства РТ О Порядке оценки воздействия на окружающую среду, классификации объектов оценки по категориям, в зависимости от характера..." w:history="1">
        <w:r w:rsidRPr="007002DE">
          <w:rPr>
            <w:rFonts w:ascii="Times New Roman" w:eastAsia="Times New Roman" w:hAnsi="Times New Roman" w:cs="Times New Roman"/>
            <w:sz w:val="28"/>
            <w:szCs w:val="28"/>
            <w:lang w:eastAsia="ru-RU"/>
          </w:rPr>
          <w:t>постановлению Правительства</w:t>
        </w:r>
      </w:hyperlink>
      <w:r w:rsidRPr="007002DE">
        <w:rPr>
          <w:rFonts w:ascii="Times New Roman" w:eastAsia="Times New Roman" w:hAnsi="Times New Roman" w:cs="Times New Roman"/>
          <w:sz w:val="28"/>
          <w:szCs w:val="28"/>
          <w:lang w:eastAsia="ru-RU"/>
        </w:rPr>
        <w:t xml:space="preserve"> Республики Таджикистан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от 1 ноября 2018 года, №532 </w:t>
      </w:r>
    </w:p>
    <w:p w:rsidR="007002DE" w:rsidRPr="007002DE" w:rsidRDefault="007002DE" w:rsidP="007002DE">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bookmarkStart w:id="3" w:name="A5C70WMCWT"/>
      <w:bookmarkEnd w:id="3"/>
      <w:r w:rsidRPr="007002DE">
        <w:rPr>
          <w:rFonts w:ascii="Times New Roman" w:eastAsia="Times New Roman" w:hAnsi="Times New Roman" w:cs="Times New Roman"/>
          <w:b/>
          <w:bCs/>
          <w:sz w:val="28"/>
          <w:szCs w:val="28"/>
          <w:lang w:eastAsia="ru-RU"/>
        </w:rPr>
        <w:t>Критерии, определяющие категории опасности объектов планируемой деятельности для окружающей среды</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1. Все объекты, оказывающие негативное воздействие на окружающую среду, в зависимости от уровня такого воздействия </w:t>
      </w:r>
      <w:proofErr w:type="gramStart"/>
      <w:r w:rsidRPr="007002DE">
        <w:rPr>
          <w:rFonts w:ascii="Times New Roman" w:eastAsia="Times New Roman" w:hAnsi="Times New Roman" w:cs="Times New Roman"/>
          <w:sz w:val="28"/>
          <w:szCs w:val="28"/>
          <w:lang w:eastAsia="ru-RU"/>
        </w:rPr>
        <w:t>согласно пункта</w:t>
      </w:r>
      <w:proofErr w:type="gramEnd"/>
      <w:r w:rsidRPr="007002DE">
        <w:rPr>
          <w:rFonts w:ascii="Times New Roman" w:eastAsia="Times New Roman" w:hAnsi="Times New Roman" w:cs="Times New Roman"/>
          <w:sz w:val="28"/>
          <w:szCs w:val="28"/>
          <w:lang w:eastAsia="ru-RU"/>
        </w:rPr>
        <w:t xml:space="preserve"> 1 статьи 12 Закона Республики Таджикистан "Об оценке воздействия на окружающую среду" делятся на 4 категории: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объекты, оказывающие значительное негативное воздействие на окружающую среду и относящиеся к областям применения наилучших доступных технологий, и при условии наличия в сбросах и выбросах вредных (загрязняющих) веществ в окружающую среду веществ 1 и (или) 2 класса опасности, (согласно санитарными нормами) относятся к объектам категории "А";</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объекты, оказывающие умеренное негативное воздействие на окружающую среду и при условии наличия в сбросах и выбросах вредных </w:t>
      </w:r>
      <w:r w:rsidRPr="007002DE">
        <w:rPr>
          <w:rFonts w:ascii="Times New Roman" w:eastAsia="Times New Roman" w:hAnsi="Times New Roman" w:cs="Times New Roman"/>
          <w:sz w:val="28"/>
          <w:szCs w:val="28"/>
          <w:lang w:eastAsia="ru-RU"/>
        </w:rPr>
        <w:lastRenderedPageBreak/>
        <w:t>(загрязняющих) веществ в окружающую среду веществ 3 класса опасности, объект относится к объектам категории "Б";</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объекты, оказывающие незначительное негативное воздействие на окружающую среду и при условии наличия в сбросах и выбросах вредных (загрязняющих) веществ в окружающую среду веществ 4 и (или) 5 класса опасности, объект относится к объектам категории "В";</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объекты, оказывающие минимальное негативное воздействие на окружающую среду и при условии наличия незначительных выбросов и сбросов, объект относится к объектам категории "Г".</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2. Деление объектов на категории направлено на решение ряда задач, включая повышение уровня </w:t>
      </w:r>
      <w:proofErr w:type="gramStart"/>
      <w:r w:rsidRPr="007002DE">
        <w:rPr>
          <w:rFonts w:ascii="Times New Roman" w:eastAsia="Times New Roman" w:hAnsi="Times New Roman" w:cs="Times New Roman"/>
          <w:sz w:val="28"/>
          <w:szCs w:val="28"/>
          <w:lang w:eastAsia="ru-RU"/>
        </w:rPr>
        <w:t>контроля за</w:t>
      </w:r>
      <w:proofErr w:type="gramEnd"/>
      <w:r w:rsidRPr="007002DE">
        <w:rPr>
          <w:rFonts w:ascii="Times New Roman" w:eastAsia="Times New Roman" w:hAnsi="Times New Roman" w:cs="Times New Roman"/>
          <w:sz w:val="28"/>
          <w:szCs w:val="28"/>
          <w:lang w:eastAsia="ru-RU"/>
        </w:rPr>
        <w:t xml:space="preserve"> опасными производственными объектами и, наоборот, снижение уровня контроля за объектами, оказывающими минимальное негативное воздействие на окружающую среду, уменьшение неоправданных экономических издержек предприятий, снижение нагрузки на контролирующие органы и другие.</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3.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4. Степень опасности объектов планируемой деятельности для окружающей среды определяется ниже перечисленными критериями появления риска воздействия на окружающую среду при отнесении планируемых объектов хозяйственной деятельности к классу опасности: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по площади зоны воздействия;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влияние на особо охраняемые территории;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особо опасное производство;</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интенсивность воздействия (поступление загрязняющих веществ в единицу времени);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удельная мощность воздействия (поступление загрязняющих веществ на единицу площади);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периодичность воздействия во времени (дискретное, непрерывное, разовое воздействие);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lastRenderedPageBreak/>
        <w:t>- длительность воздействия (год, месяц и т.д.);</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пространственные границы воздействия (глубина, размеры и форма зоны воздействия).</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5. Основные индикаторы для определения категории: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анализ и экологическая характеристика проектных решений в контексте существующей экологической ситуации на рассматриваемой территории;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сведения о состоянии окружающей среды в районе предполагаемой реализации планируемой деятельности;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ограничения по природопользованию;</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нормирование проектируемой антропогенной и техногенной нагрузки.</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6. При установлении критериев должны учитываться:</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уровни воздействия на окружающую среду видов хозяйственной и (или) иной деятельности (отрасль, часть отрасли, производство);</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классификация промышленных объектов и производств.</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7. Критерии для оценки влияния состояния атмосферного воздуха, водной среды и отходов:</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значения фоновых концентраций загрязняющих веществ в атмосферном воздухе и в водной среде;</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перспективы развития предприятия, прилегающей селитебной территории и промышленной зоны;</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расположение участков существующей жилой застройки, санаториев, зон отдыха города;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xml:space="preserve">- расположение промышленных площадок; </w:t>
      </w:r>
    </w:p>
    <w:p w:rsidR="007002DE" w:rsidRPr="007002DE" w:rsidRDefault="007002DE" w:rsidP="007002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002DE">
        <w:rPr>
          <w:rFonts w:ascii="Times New Roman" w:eastAsia="Times New Roman" w:hAnsi="Times New Roman" w:cs="Times New Roman"/>
          <w:sz w:val="28"/>
          <w:szCs w:val="28"/>
          <w:lang w:eastAsia="ru-RU"/>
        </w:rPr>
        <w:t>- физико-географические и климатические особенности местности;</w:t>
      </w:r>
    </w:p>
    <w:p w:rsidR="00D51C75" w:rsidRPr="007002DE" w:rsidRDefault="007002DE" w:rsidP="007002DE">
      <w:pPr>
        <w:spacing w:before="100" w:beforeAutospacing="1" w:after="100" w:afterAutospacing="1" w:line="240" w:lineRule="auto"/>
        <w:jc w:val="both"/>
        <w:rPr>
          <w:rFonts w:ascii="Times New Roman" w:hAnsi="Times New Roman" w:cs="Times New Roman"/>
          <w:sz w:val="28"/>
          <w:szCs w:val="28"/>
        </w:rPr>
      </w:pPr>
      <w:r w:rsidRPr="007002DE">
        <w:rPr>
          <w:rFonts w:ascii="Times New Roman" w:eastAsia="Times New Roman" w:hAnsi="Times New Roman" w:cs="Times New Roman"/>
          <w:sz w:val="28"/>
          <w:szCs w:val="28"/>
          <w:lang w:eastAsia="ru-RU"/>
        </w:rPr>
        <w:t>- инвентаризация источников загрязнения на проектируемых объектах.</w:t>
      </w:r>
    </w:p>
    <w:p w:rsidR="007002DE" w:rsidRPr="007002DE" w:rsidRDefault="007002DE">
      <w:pPr>
        <w:jc w:val="both"/>
        <w:rPr>
          <w:rFonts w:ascii="Times New Roman" w:hAnsi="Times New Roman" w:cs="Times New Roman"/>
          <w:sz w:val="28"/>
          <w:szCs w:val="28"/>
        </w:rPr>
      </w:pPr>
    </w:p>
    <w:sectPr w:rsidR="007002DE" w:rsidRPr="007002DE" w:rsidSect="007002DE">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6C"/>
    <w:rsid w:val="0057426C"/>
    <w:rsid w:val="007002DE"/>
    <w:rsid w:val="007D014E"/>
    <w:rsid w:val="00D51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394692">
      <w:bodyDiv w:val="1"/>
      <w:marLeft w:val="0"/>
      <w:marRight w:val="0"/>
      <w:marTop w:val="0"/>
      <w:marBottom w:val="0"/>
      <w:divBdr>
        <w:top w:val="none" w:sz="0" w:space="0" w:color="auto"/>
        <w:left w:val="none" w:sz="0" w:space="0" w:color="auto"/>
        <w:bottom w:val="none" w:sz="0" w:space="0" w:color="auto"/>
        <w:right w:val="none" w:sz="0" w:space="0" w:color="auto"/>
      </w:divBdr>
      <w:divsChild>
        <w:div w:id="398746288">
          <w:marLeft w:val="0"/>
          <w:marRight w:val="0"/>
          <w:marTop w:val="0"/>
          <w:marBottom w:val="0"/>
          <w:divBdr>
            <w:top w:val="none" w:sz="0" w:space="0" w:color="auto"/>
            <w:left w:val="none" w:sz="0" w:space="0" w:color="auto"/>
            <w:bottom w:val="none" w:sz="0" w:space="0" w:color="auto"/>
            <w:right w:val="none" w:sz="0" w:space="0" w:color="auto"/>
          </w:divBdr>
        </w:div>
        <w:div w:id="339505884">
          <w:marLeft w:val="0"/>
          <w:marRight w:val="0"/>
          <w:marTop w:val="0"/>
          <w:marBottom w:val="0"/>
          <w:divBdr>
            <w:top w:val="none" w:sz="0" w:space="0" w:color="auto"/>
            <w:left w:val="none" w:sz="0" w:space="0" w:color="auto"/>
            <w:bottom w:val="none" w:sz="0" w:space="0" w:color="auto"/>
            <w:right w:val="none" w:sz="0" w:space="0" w:color="auto"/>
          </w:divBdr>
        </w:div>
        <w:div w:id="264306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32626" TargetMode="External"/><Relationship Id="rId3" Type="http://schemas.openxmlformats.org/officeDocument/2006/relationships/settings" Target="settings.xml"/><Relationship Id="rId7" Type="http://schemas.openxmlformats.org/officeDocument/2006/relationships/hyperlink" Target="vfp://rgn=12983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32626" TargetMode="External"/><Relationship Id="rId5" Type="http://schemas.openxmlformats.org/officeDocument/2006/relationships/hyperlink" Target="vfp://rgn=13262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3628</Words>
  <Characters>20685</Characters>
  <Application>Microsoft Office Word</Application>
  <DocSecurity>0</DocSecurity>
  <Lines>172</Lines>
  <Paragraphs>48</Paragraphs>
  <ScaleCrop>false</ScaleCrop>
  <Company/>
  <LinksUpToDate>false</LinksUpToDate>
  <CharactersWithSpaces>24265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2018-11-16T05:28:00Z</dcterms:created>
  <dcterms:modified xsi:type="dcterms:W3CDTF">2018-11-16T05:30:00Z</dcterms:modified>
</cp:coreProperties>
</file>