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Приложение 2</w:t>
      </w:r>
    </w:p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" w:tooltip="Ссылка на Пост. Правительства РТ О Порядке разработки, утверждения, государственной регистрации, проверки, пересмотра, изменения, отмены, применения, офиц..." w:history="1">
        <w:r w:rsidRPr="00A01F83">
          <w:rPr>
            <w:rFonts w:ascii="Times New Roman" w:eastAsia="Times New Roman" w:hAnsi="Times New Roman"/>
            <w:sz w:val="26"/>
            <w:szCs w:val="26"/>
            <w:lang w:eastAsia="ru-RU"/>
          </w:rPr>
          <w:t>к постановлению Правительства</w:t>
        </w:r>
      </w:hyperlink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Республики Таджикистан</w:t>
      </w:r>
    </w:p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 от 31 октября 2014 года, № 681</w:t>
      </w:r>
    </w:p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F83" w:rsidRPr="00A01F83" w:rsidRDefault="00A01F83" w:rsidP="00A01F8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1F83" w:rsidRPr="00A01F83" w:rsidRDefault="00A01F83" w:rsidP="00A01F8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A47H0KF31P"/>
      <w:bookmarkEnd w:id="0"/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ПОРЯДОК </w:t>
      </w:r>
    </w:p>
    <w:p w:rsidR="00A01F83" w:rsidRPr="00A01F83" w:rsidRDefault="00A01F83" w:rsidP="00A01F8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создания и ведения Национального фонда технических нормативных актов и</w:t>
      </w:r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документов в области технического нормирования, а также правила пользования этим фондом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A47H0KF5BA"/>
      <w:bookmarkEnd w:id="1"/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  <w:bookmarkStart w:id="2" w:name="_GoBack"/>
      <w:bookmarkEnd w:id="2"/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1. Настоящий Порядок устанавливает процедуру создания и ведения Национального фонда технических нормативных актов и документов в области технического нормирования, правила пользования им, а также порядок создания и функционирования единой информационной системы по техническому нормированию, предназначенной для обеспечения информацией о технических регламентах и гармонизированных документах.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2. Национальный фонд технических нормативных актов (технических регламентов) и документов в области технического нормирования (гармонизированных документов) представляет собой организационно упорядоченную совокупность документов в сфере технического нормирования и является государственным информационным ресурсом.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3. Национальный фонд технических нормативных актов и документов в области технического нормирования (далее - Национальный фонд) создается в целях обеспечения национальной безопасности, содействия развитию материально-технической базы и научно-технического уровня, а также обеспечения заинтересованных лиц информацией и документами в области технического нормирования. Национальный фонд является источником информации для Информационного центра, созданного в соответствии с Соглашением ВТО по техническим барьерам в торговле.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4. Национальный фонд создается и ведется уполномоченным государственным органом, ответственным за организацию работ по техническому нормированию (далее - уполномоченный орган), который взаимодействует при его ведении с государственными органами исполнительной власти, субъектами хозяйственной деятельности, общественными объединениями, международными и зарубежными организациями по техническому нормированию, стандартизации, метрологии и оценке соответствия.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5. Единая информационная система по техническому нормированию создается с целью обеспечения заинтересованных лиц информацией о технических регламентах и гармонизированных документах, входящих в состав Национального фонда, а также о нормативных технических документах по оценке соответствия и метрологии.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6. Единая информационная система по техническому нормированию является информационной системой общего пользования и включает в себя массивы документов в виде официальных публикаций, на бумажном носителе и в электронно-цифровой форме, справочно-поисковый аппарат и соответствующие информационные технологии. В нее также входит Информационный центр, обеспечивающий выполнение положений Соглашения по техническим барьерам в торговле Всемирной торговой организации, касающихся информации о технических регламентах и процедурах оценки соответствия.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7. Передача информации из единой информационной системы по техническому нормированию может осуществляться путем использования информационно-телекоммуникационных сетей.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8. Создание и функционирование единой информационной системы в области технического нормирования обеспечивается уполномоченным органом при взаимодействии с государственными органами исполнительной власти.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A47H0KFF1J"/>
      <w:bookmarkEnd w:id="3"/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Национальный фонд технических нормативных актов и документов в области технического нормирования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9. В состав Национального фонда входят следующие документы: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технические регламенты, утвержденные постановлениями Правительства Республики Таджикистан;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перечни гармонизированных документов, в результате применения которых на добровольной основе обеспечивается соблюдение требований технических регламентов;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гармонизированные документы, которые содержат технические требования, правила я методы исследований (испытаний) и измерений, а также правила отбора образцов для проведения исследований (испытаний) и измерений, необходимые для применения технических регламентов;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национальные технические регламенты иностранных государств;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информация о международных договорах в области технического нормирования, стандартизации и оценки соответствия и о правилах их применения. Настоящие документы хранятся в Национальном фонде на бумажном носителе и в электронно-цифровой форме.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10. Уполномоченный орган организует: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комплектование Национального фонда соответствующими документами;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централизованный учет (регистрацию) и хранение документов Национального фонда, а также их своевременную актуализацию;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предоставление пользователям информации о документах Национального фонда и копий документов этого фонда (на бумажном носителе или в электронно-цифровой форме).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11. В целях обеспечения выполнения работ, указанных в части 10 настоящего Порядка, уполномоченный орган вправе заключать контракты (договоры) на отдельные виды работ со специализированными организациями, отвечающими соответствующим требованиям. Организационно-методические основы выполнения таких работ устанавливаются уполномоченным органом.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12. К документам Национального фонда, за исключением документов, содержащих государственную, служебную или коммерческую тайну, обеспечивается свободный доступ.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13. Создание и ведение Национального фонда осуществляется за счет средств республиканского бюджета в порядке, определяемом Правительством Республики Таджикистан, а также за счет средств субъектов хозяйственной деятельности, общественных объединений и физических лиц, заинтересованных в получении соответствующей информации и документов, на основе договоров.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A47H0KFK3E"/>
      <w:bookmarkEnd w:id="4"/>
      <w:r w:rsidRPr="00A01F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Единая информационная система по техническому нормированию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14. Единая информационная система по техническому нормированию обеспечивает: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формирование информационных ресурсов в области технического нормирования, свободный доступ к ним, за исключением случаев, когда доступ к этим ресурсам ограничивается в интересах сохранения государственной, служебной или коммерческой тайны;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опубликование в установленном порядке в электронно-цифровой форме уведомлений о разработке проектов технических регламентов и о завершении их публичного обсуждения, перечней гармонизированных документов, в результате применения которых на добровольной основе обеспечивается соблюдение требований технических регламентов, программы разработки технических регламентов и гармонизированных документов;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выполнение положений Соглашения по техническим барьерам в торговле Всемирной торговой организации, касающихся информации о технических регламентах и процедурах оценки соответствия;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- предоставление информации о документах (об их наличии, сроках действия, внесенных изменениях, пересмотре, замене и отмене) Национального фонда, разработчиках и утвердивших их органах, документов и копий документов на бумажном носителе и в электронно-цифровой форме.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 xml:space="preserve">15. Государственные органы исполнительной власти представляют свои информационные ресурсы или информацию о них в единую информационную </w:t>
      </w: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систему по техническому нормированию в порядке, устанавливаемом уполномоченным органом.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16. Государственным органам законодательной и исполнительной власти, а также судебным органам информация и документы, указанные в четвертой части пункта 14 настоящего Порядка, предоставляются бесплатно, другим органам и лицам - за плату, размер которой устанавливается уполномоченным органом.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17. Финансирование расходов, связанных с предоставлением информации и документов государственным органам законодательной и исполнительной власти, а также судебным органам, осуществляется за счет средств республиканского бюджета, предусмотренных на содержание Национального фонда.</w:t>
      </w:r>
    </w:p>
    <w:p w:rsidR="00A01F83" w:rsidRPr="00A01F83" w:rsidRDefault="00A01F83" w:rsidP="00A01F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1F83">
        <w:rPr>
          <w:rFonts w:ascii="Times New Roman" w:eastAsia="Times New Roman" w:hAnsi="Times New Roman"/>
          <w:sz w:val="26"/>
          <w:szCs w:val="26"/>
          <w:lang w:eastAsia="ru-RU"/>
        </w:rPr>
        <w:t>18. Плата за указанные информацию и документы, за исключением оплаты доставки, одинакова для отечественных и зарубежных потребителей.</w:t>
      </w:r>
    </w:p>
    <w:p w:rsidR="00E929D9" w:rsidRPr="00A01F83" w:rsidRDefault="00E929D9" w:rsidP="00A01F83">
      <w:pPr>
        <w:jc w:val="both"/>
        <w:rPr>
          <w:rFonts w:ascii="Times New Roman" w:hAnsi="Times New Roman"/>
          <w:sz w:val="26"/>
          <w:szCs w:val="26"/>
        </w:rPr>
      </w:pPr>
    </w:p>
    <w:sectPr w:rsidR="00E929D9" w:rsidRPr="00A0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F5"/>
    <w:rsid w:val="005A65F5"/>
    <w:rsid w:val="008D6562"/>
    <w:rsid w:val="00A01F83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2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2017-04-26T03:36:00Z</dcterms:created>
  <dcterms:modified xsi:type="dcterms:W3CDTF">2017-04-26T03:37:00Z</dcterms:modified>
</cp:coreProperties>
</file>