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3D" w:rsidRPr="0050543D" w:rsidRDefault="0050543D" w:rsidP="005054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0543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50543D" w:rsidRPr="0050543D" w:rsidRDefault="0050543D" w:rsidP="005054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bookmarkStart w:id="0" w:name="A4IN0T89CY"/>
      <w:bookmarkEnd w:id="0"/>
      <w:r w:rsidRPr="005054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50543D" w:rsidRPr="0050543D" w:rsidRDefault="0050543D" w:rsidP="00505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543D">
        <w:rPr>
          <w:rFonts w:ascii="Times New Roman" w:eastAsia="Times New Roman" w:hAnsi="Times New Roman"/>
          <w:sz w:val="26"/>
          <w:szCs w:val="26"/>
          <w:lang w:eastAsia="ru-RU"/>
        </w:rPr>
        <w:t>О Государственной программе изучения и оценки запасов редких металлов на 2016-2026 годы</w:t>
      </w:r>
    </w:p>
    <w:p w:rsidR="0050543D" w:rsidRPr="0050543D" w:rsidRDefault="0050543D" w:rsidP="00505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543D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</w:t>
      </w:r>
      <w:hyperlink r:id="rId5" w:anchor="A000000010" w:tooltip="Ссылка на Закон РТ О государственных прогнозах, концепциях, стратегиях и программах социально-экономического развития РТ :: Статья 8. Государственные целевые программы" w:history="1">
        <w:r w:rsidRPr="0050543D">
          <w:rPr>
            <w:rFonts w:ascii="Times New Roman" w:eastAsia="Times New Roman" w:hAnsi="Times New Roman"/>
            <w:sz w:val="26"/>
            <w:szCs w:val="26"/>
            <w:lang w:eastAsia="ru-RU"/>
          </w:rPr>
          <w:t>статьёй 8</w:t>
        </w:r>
      </w:hyperlink>
      <w:r w:rsidRPr="0050543D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Республики Таджикистан "О государственных прогнозах, концепциях, стратегиях и программ социально-экономического развития Республики Таджикистан" Правительство Республики Таджикистан постановляет:</w:t>
      </w:r>
    </w:p>
    <w:p w:rsidR="0050543D" w:rsidRPr="0050543D" w:rsidRDefault="0050543D" w:rsidP="00505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543D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</w:t>
      </w:r>
      <w:hyperlink r:id="rId6" w:tooltip="Ссылка на Государственная программа изучения и оценки запасов редких металлов на 2016-2026 годы" w:history="1">
        <w:r w:rsidRPr="0050543D">
          <w:rPr>
            <w:rFonts w:ascii="Times New Roman" w:eastAsia="Times New Roman" w:hAnsi="Times New Roman"/>
            <w:sz w:val="26"/>
            <w:szCs w:val="26"/>
            <w:lang w:eastAsia="ru-RU"/>
          </w:rPr>
          <w:t>Государственную программу</w:t>
        </w:r>
      </w:hyperlink>
      <w:r w:rsidRPr="0050543D">
        <w:rPr>
          <w:rFonts w:ascii="Times New Roman" w:eastAsia="Times New Roman" w:hAnsi="Times New Roman"/>
          <w:sz w:val="26"/>
          <w:szCs w:val="26"/>
          <w:lang w:eastAsia="ru-RU"/>
        </w:rPr>
        <w:t xml:space="preserve"> изучения и оценки запасов редких металлов на 2016-2026 годы (прилагается).</w:t>
      </w:r>
    </w:p>
    <w:p w:rsidR="0050543D" w:rsidRPr="0050543D" w:rsidRDefault="0050543D" w:rsidP="00505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543D">
        <w:rPr>
          <w:rFonts w:ascii="Times New Roman" w:eastAsia="Times New Roman" w:hAnsi="Times New Roman"/>
          <w:sz w:val="26"/>
          <w:szCs w:val="26"/>
          <w:lang w:eastAsia="ru-RU"/>
        </w:rPr>
        <w:t>2. Министерству финансов Республики Таджикистан, Министерству экономического развития и торговли Республики Таджикистан, Государственному комитету по инвестициям и управлению государственным имуществом Республики Таджикистан совместно с Главным управлением геологии при Правительстве Республики Таджикистан при разработке среднесрочной программы государственных расходов принять конкретные меры по привлечению отечественных и иностранных инвестиций с целью выполнения данной Программы.</w:t>
      </w:r>
    </w:p>
    <w:p w:rsidR="0050543D" w:rsidRPr="0050543D" w:rsidRDefault="0050543D" w:rsidP="00505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543D">
        <w:rPr>
          <w:rFonts w:ascii="Times New Roman" w:eastAsia="Times New Roman" w:hAnsi="Times New Roman"/>
          <w:sz w:val="26"/>
          <w:szCs w:val="26"/>
          <w:lang w:eastAsia="ru-RU"/>
        </w:rPr>
        <w:t xml:space="preserve">3. Исполнительным органам государственной власти Горно-Бадахшанской автономной области, областей, городов и районов в местных программах по социально-экономическому развитию вопросы, связанные с геологическим изучением месторождений полезных ископаемых, привести в соответствие с настоящей Программой. </w:t>
      </w:r>
    </w:p>
    <w:p w:rsidR="0050543D" w:rsidRPr="0050543D" w:rsidRDefault="0050543D" w:rsidP="005054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543D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50543D" w:rsidRDefault="0050543D" w:rsidP="005054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543D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Правительства Республики Таджикистан  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</w:t>
      </w:r>
      <w:r w:rsidRPr="0050543D">
        <w:rPr>
          <w:rFonts w:ascii="Times New Roman" w:eastAsia="Times New Roman" w:hAnsi="Times New Roman"/>
          <w:sz w:val="26"/>
          <w:szCs w:val="26"/>
          <w:lang w:eastAsia="ru-RU"/>
        </w:rPr>
        <w:t xml:space="preserve">Эмомали </w:t>
      </w:r>
      <w:proofErr w:type="spellStart"/>
      <w:r w:rsidRPr="0050543D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50543D" w:rsidRPr="0050543D" w:rsidRDefault="0050543D" w:rsidP="005054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543D" w:rsidRPr="0050543D" w:rsidRDefault="0050543D" w:rsidP="0050543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543D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50543D" w:rsidRPr="0050543D" w:rsidRDefault="0050543D" w:rsidP="0050543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543D">
        <w:rPr>
          <w:rFonts w:ascii="Times New Roman" w:eastAsia="Times New Roman" w:hAnsi="Times New Roman"/>
          <w:sz w:val="26"/>
          <w:szCs w:val="26"/>
          <w:lang w:eastAsia="ru-RU"/>
        </w:rPr>
        <w:t>от 28 ноября 2015 года, № 728</w:t>
      </w:r>
    </w:p>
    <w:p w:rsidR="00E929D9" w:rsidRPr="0050543D" w:rsidRDefault="00E929D9" w:rsidP="0050543D">
      <w:pPr>
        <w:jc w:val="both"/>
        <w:rPr>
          <w:rFonts w:ascii="Times New Roman" w:hAnsi="Times New Roman"/>
        </w:rPr>
      </w:pPr>
      <w:bookmarkStart w:id="1" w:name="_GoBack"/>
      <w:bookmarkEnd w:id="1"/>
    </w:p>
    <w:sectPr w:rsidR="00E929D9" w:rsidRPr="0050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89"/>
    <w:rsid w:val="000E3C89"/>
    <w:rsid w:val="0050543D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5839" TargetMode="External"/><Relationship Id="rId5" Type="http://schemas.openxmlformats.org/officeDocument/2006/relationships/hyperlink" Target="vfp://rgn=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2017-02-28T03:31:00Z</dcterms:created>
  <dcterms:modified xsi:type="dcterms:W3CDTF">2017-02-28T03:32:00Z</dcterms:modified>
</cp:coreProperties>
</file>