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66" w:rsidRPr="00765966" w:rsidRDefault="00765966" w:rsidP="007659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7659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Правительство Республики Таджикистан</w:t>
      </w:r>
    </w:p>
    <w:p w:rsidR="00765966" w:rsidRPr="00765966" w:rsidRDefault="00765966" w:rsidP="007659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A4SM0TV8B8"/>
      <w:bookmarkEnd w:id="0"/>
      <w:r w:rsidRPr="007659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765966" w:rsidRPr="00765966" w:rsidRDefault="00765966" w:rsidP="00765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966">
        <w:rPr>
          <w:rFonts w:ascii="Times New Roman" w:eastAsia="Times New Roman" w:hAnsi="Times New Roman"/>
          <w:sz w:val="24"/>
          <w:szCs w:val="24"/>
          <w:lang w:eastAsia="ru-RU"/>
        </w:rPr>
        <w:t xml:space="preserve">О Государственной программе развития учреждений в сфере образования </w:t>
      </w:r>
      <w:proofErr w:type="spellStart"/>
      <w:r w:rsidRPr="00765966">
        <w:rPr>
          <w:rFonts w:ascii="Times New Roman" w:eastAsia="Times New Roman" w:hAnsi="Times New Roman"/>
          <w:sz w:val="24"/>
          <w:szCs w:val="24"/>
          <w:lang w:eastAsia="ru-RU"/>
        </w:rPr>
        <w:t>Хатлонской</w:t>
      </w:r>
      <w:proofErr w:type="spellEnd"/>
      <w:r w:rsidRPr="00765966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на 2017-2021 годы</w:t>
      </w:r>
    </w:p>
    <w:p w:rsidR="00765966" w:rsidRPr="00765966" w:rsidRDefault="00765966" w:rsidP="00765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96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</w:t>
      </w:r>
      <w:hyperlink r:id="rId5" w:anchor="A000000020" w:tooltip="Ссылка на Кон. Закон РТ О Правительстве РТ :: Статья 17. Полномочия Правительства Республики Таджикистан в сфере науки, культуры, образования и зд" w:history="1">
        <w:r w:rsidRPr="00765966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17</w:t>
        </w:r>
      </w:hyperlink>
      <w:r w:rsidRPr="0076596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конституционного Закона Республики Таджикистан "О Правительстве Республики Таджикистан" и </w:t>
      </w:r>
      <w:hyperlink r:id="rId6" w:anchor="A000000037" w:tooltip="Ссылка на Закон РТ Об образовании :: Статья 32. Компетенция Правительства Республики Таджикистан в сфере образования" w:history="1">
        <w:r w:rsidRPr="00765966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32</w:t>
        </w:r>
      </w:hyperlink>
      <w:r w:rsidRPr="0076596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Республики Таджикистан "Об образовании", в целях развития сферы образования, Правительство Республики Таджикистан постановляет:</w:t>
      </w:r>
    </w:p>
    <w:p w:rsidR="00765966" w:rsidRPr="00765966" w:rsidRDefault="00765966" w:rsidP="00765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966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</w:t>
      </w:r>
      <w:hyperlink r:id="rId7" w:tooltip="Ссылка на Государственная Программа развития учреждений в сфере образования хатлонской области на 2017-2021 годы" w:history="1">
        <w:r w:rsidRPr="00765966">
          <w:rPr>
            <w:rFonts w:ascii="Times New Roman" w:eastAsia="Times New Roman" w:hAnsi="Times New Roman"/>
            <w:sz w:val="24"/>
            <w:szCs w:val="24"/>
            <w:lang w:eastAsia="ru-RU"/>
          </w:rPr>
          <w:t>Государственную программу</w:t>
        </w:r>
      </w:hyperlink>
      <w:r w:rsidRPr="0076596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учреждений в сфере образования </w:t>
      </w:r>
      <w:proofErr w:type="spellStart"/>
      <w:r w:rsidRPr="00765966">
        <w:rPr>
          <w:rFonts w:ascii="Times New Roman" w:eastAsia="Times New Roman" w:hAnsi="Times New Roman"/>
          <w:sz w:val="24"/>
          <w:szCs w:val="24"/>
          <w:lang w:eastAsia="ru-RU"/>
        </w:rPr>
        <w:t>Хатлонскои</w:t>
      </w:r>
      <w:proofErr w:type="spellEnd"/>
      <w:r w:rsidRPr="00765966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на 2017-2021 годы (прилагается).</w:t>
      </w:r>
    </w:p>
    <w:p w:rsidR="00765966" w:rsidRPr="00765966" w:rsidRDefault="00765966" w:rsidP="00765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966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765966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Министерствам экономического развития и торговли, образования и науки, финансов, Государственному комитету по инвестициям и управлению государственным имуществом, исполнительному органу государственной власти </w:t>
      </w:r>
      <w:proofErr w:type="spellStart"/>
      <w:r w:rsidRPr="00765966">
        <w:rPr>
          <w:rFonts w:ascii="Times New Roman" w:eastAsia="Times New Roman" w:hAnsi="Times New Roman"/>
          <w:sz w:val="24"/>
          <w:szCs w:val="24"/>
          <w:lang w:eastAsia="ru-RU"/>
        </w:rPr>
        <w:t>Хатлонской</w:t>
      </w:r>
      <w:proofErr w:type="spellEnd"/>
      <w:r w:rsidRPr="00765966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в рамках ежегодно предусматриваемых средств государственного бюджета на образование, внебюджетных средств, общественных организаций, международных финансовых организаций, спонсоров и привлечения грантов принять необходимые меры для осуществления Государственной программы развития учреждений в сфере образования </w:t>
      </w:r>
      <w:proofErr w:type="spellStart"/>
      <w:r w:rsidRPr="00765966">
        <w:rPr>
          <w:rFonts w:ascii="Times New Roman" w:eastAsia="Times New Roman" w:hAnsi="Times New Roman"/>
          <w:sz w:val="24"/>
          <w:szCs w:val="24"/>
          <w:lang w:eastAsia="ru-RU"/>
        </w:rPr>
        <w:t>Хатлонской</w:t>
      </w:r>
      <w:proofErr w:type="spellEnd"/>
      <w:r w:rsidRPr="00765966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на 2017-2021 годы</w:t>
      </w:r>
      <w:proofErr w:type="gramEnd"/>
      <w:r w:rsidRPr="007659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5966" w:rsidRPr="00765966" w:rsidRDefault="00765966" w:rsidP="00765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966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765966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Министерствам экономического развития и торговли, образования и науки, финансов, Государственному комитету по инвестициям и управлению государственным имуществом, соответствующим министерствам и ведомствам, исполнительному органу государственной власти </w:t>
      </w:r>
      <w:proofErr w:type="spellStart"/>
      <w:r w:rsidRPr="00765966">
        <w:rPr>
          <w:rFonts w:ascii="Times New Roman" w:eastAsia="Times New Roman" w:hAnsi="Times New Roman"/>
          <w:sz w:val="24"/>
          <w:szCs w:val="24"/>
          <w:lang w:eastAsia="ru-RU"/>
        </w:rPr>
        <w:t>Хатлонской</w:t>
      </w:r>
      <w:proofErr w:type="spellEnd"/>
      <w:r w:rsidRPr="00765966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в целях обеспечения полного финансирования данной Программы провести соответствующие мероприятия по изысканию дополнительных средств, за счет других финансовых ресурсов, в том числе привлечения инвестиций международных финансовых организаций, частного сектора, сельских хозяйств и отдельных</w:t>
      </w:r>
      <w:proofErr w:type="gramEnd"/>
      <w:r w:rsidRPr="0076596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независимо от форм собственности.</w:t>
      </w:r>
    </w:p>
    <w:p w:rsidR="00765966" w:rsidRPr="00765966" w:rsidRDefault="00765966" w:rsidP="007659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96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</w:p>
    <w:p w:rsidR="00765966" w:rsidRPr="00765966" w:rsidRDefault="00765966" w:rsidP="007659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966">
        <w:rPr>
          <w:rFonts w:ascii="Times New Roman" w:eastAsia="Times New Roman" w:hAnsi="Times New Roman"/>
          <w:sz w:val="24"/>
          <w:szCs w:val="24"/>
          <w:lang w:eastAsia="ru-RU"/>
        </w:rPr>
        <w:t>Правительства Республики Таджикистан   </w:t>
      </w:r>
      <w:r w:rsidRPr="007659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765966">
        <w:rPr>
          <w:rFonts w:ascii="Times New Roman" w:eastAsia="Times New Roman" w:hAnsi="Times New Roman"/>
          <w:sz w:val="24"/>
          <w:szCs w:val="24"/>
          <w:lang w:eastAsia="ru-RU"/>
        </w:rPr>
        <w:t xml:space="preserve">Эмомали </w:t>
      </w:r>
      <w:proofErr w:type="spellStart"/>
      <w:r w:rsidRPr="00765966">
        <w:rPr>
          <w:rFonts w:ascii="Times New Roman" w:eastAsia="Times New Roman" w:hAnsi="Times New Roman"/>
          <w:sz w:val="24"/>
          <w:szCs w:val="24"/>
          <w:lang w:eastAsia="ru-RU"/>
        </w:rPr>
        <w:t>Рахмон</w:t>
      </w:r>
      <w:proofErr w:type="spellEnd"/>
    </w:p>
    <w:p w:rsidR="00765966" w:rsidRPr="00765966" w:rsidRDefault="00765966" w:rsidP="007659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966" w:rsidRPr="00765966" w:rsidRDefault="00765966" w:rsidP="007659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966" w:rsidRPr="00765966" w:rsidRDefault="00765966" w:rsidP="007659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966">
        <w:rPr>
          <w:rFonts w:ascii="Times New Roman" w:eastAsia="Times New Roman" w:hAnsi="Times New Roman"/>
          <w:sz w:val="24"/>
          <w:szCs w:val="24"/>
          <w:lang w:eastAsia="ru-RU"/>
        </w:rPr>
        <w:t>г. Душанбе,</w:t>
      </w:r>
    </w:p>
    <w:p w:rsidR="00765966" w:rsidRPr="00765966" w:rsidRDefault="00765966" w:rsidP="007659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966">
        <w:rPr>
          <w:rFonts w:ascii="Times New Roman" w:eastAsia="Times New Roman" w:hAnsi="Times New Roman"/>
          <w:sz w:val="24"/>
          <w:szCs w:val="24"/>
          <w:lang w:eastAsia="ru-RU"/>
        </w:rPr>
        <w:t>от 26 ноября 2016 года, № 504</w:t>
      </w:r>
    </w:p>
    <w:p w:rsidR="00E929D9" w:rsidRPr="00765966" w:rsidRDefault="00E929D9" w:rsidP="00765966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E929D9" w:rsidRPr="0076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95"/>
    <w:rsid w:val="00765966"/>
    <w:rsid w:val="008D6562"/>
    <w:rsid w:val="00E929D9"/>
    <w:rsid w:val="00EB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1282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19771" TargetMode="External"/><Relationship Id="rId5" Type="http://schemas.openxmlformats.org/officeDocument/2006/relationships/hyperlink" Target="vfp://rgn=42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2017-02-21T07:45:00Z</dcterms:created>
  <dcterms:modified xsi:type="dcterms:W3CDTF">2017-02-21T07:46:00Z</dcterms:modified>
</cp:coreProperties>
</file>