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E70" w:rsidRDefault="005C5E70" w:rsidP="005C5E70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>Статья 70. Порядок введения в действие настоящего</w:t>
      </w:r>
    </w:p>
    <w:p w:rsidR="005C5E70" w:rsidRDefault="005C5E70" w:rsidP="005C5E70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           Конституционного закона</w:t>
      </w:r>
    </w:p>
    <w:p w:rsidR="005C5E70" w:rsidRDefault="005C5E70" w:rsidP="005C5E70">
      <w:pPr>
        <w:spacing w:after="0"/>
        <w:jc w:val="both"/>
        <w:rPr>
          <w:rFonts w:ascii="Courier New" w:hAnsi="Courier New"/>
          <w:b/>
          <w:sz w:val="20"/>
        </w:rPr>
      </w:pPr>
    </w:p>
    <w:p w:rsidR="005C5E70" w:rsidRDefault="005C5E70" w:rsidP="005C5E70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Настоящий Конституционный  закон ввести в действие после его официального опубликования.</w:t>
      </w:r>
    </w:p>
    <w:p w:rsidR="005C5E70" w:rsidRDefault="005C5E70" w:rsidP="005C5E70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Президент</w:t>
      </w:r>
    </w:p>
    <w:p w:rsidR="005C5E70" w:rsidRDefault="005C5E70" w:rsidP="005C5E70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Республики Таджикистан </w:t>
      </w:r>
      <w:proofErr w:type="spellStart"/>
      <w:r>
        <w:rPr>
          <w:rFonts w:ascii="Courier New" w:hAnsi="Courier New"/>
          <w:b/>
          <w:sz w:val="20"/>
        </w:rPr>
        <w:t>Э.Рахмонов</w:t>
      </w:r>
      <w:proofErr w:type="spellEnd"/>
    </w:p>
    <w:p w:rsidR="005C5E70" w:rsidRDefault="005C5E70" w:rsidP="005C5E70">
      <w:pPr>
        <w:spacing w:after="0"/>
        <w:jc w:val="both"/>
        <w:rPr>
          <w:rFonts w:ascii="Courier New" w:hAnsi="Courier New"/>
          <w:b/>
          <w:sz w:val="20"/>
        </w:rPr>
      </w:pPr>
    </w:p>
    <w:p w:rsidR="005C5E70" w:rsidRDefault="005C5E70" w:rsidP="005C5E70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                  25 июля 2005 года № 107</w:t>
      </w:r>
    </w:p>
    <w:p w:rsidR="005C5E70" w:rsidRDefault="005C5E70" w:rsidP="005C5E70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                         г. Душанбе</w:t>
      </w:r>
    </w:p>
    <w:p w:rsidR="005C5E70" w:rsidRDefault="005C5E70" w:rsidP="005C5E70">
      <w:pPr>
        <w:spacing w:after="0"/>
        <w:jc w:val="both"/>
        <w:rPr>
          <w:rFonts w:ascii="Courier New" w:hAnsi="Courier New"/>
          <w:b/>
          <w:sz w:val="20"/>
        </w:rPr>
      </w:pPr>
    </w:p>
    <w:p w:rsidR="005C5E70" w:rsidRDefault="005C5E70" w:rsidP="005C5E70">
      <w:pPr>
        <w:spacing w:after="0"/>
        <w:jc w:val="both"/>
        <w:rPr>
          <w:rFonts w:ascii="Courier New" w:hAnsi="Courier New"/>
          <w:b/>
          <w:sz w:val="20"/>
        </w:rPr>
      </w:pPr>
    </w:p>
    <w:p w:rsidR="005C5E70" w:rsidRDefault="005C5E70" w:rsidP="005C5E70">
      <w:pPr>
        <w:spacing w:after="0"/>
        <w:jc w:val="both"/>
        <w:rPr>
          <w:rFonts w:ascii="Courier New" w:hAnsi="Courier New"/>
          <w:b/>
          <w:sz w:val="20"/>
        </w:rPr>
      </w:pPr>
    </w:p>
    <w:p w:rsidR="005C5E70" w:rsidRDefault="005C5E70" w:rsidP="005C5E70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             ПОСТАНОВЛЕНИЕ МАДЖЛИСИ НАМОЯНДАГОН</w:t>
      </w:r>
    </w:p>
    <w:p w:rsidR="005C5E70" w:rsidRDefault="005C5E70" w:rsidP="005C5E70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            МАДЖЛИСИ  ОЛИ РЕСПУБЛИКИ ТАДЖИКИСТАН</w:t>
      </w:r>
    </w:p>
    <w:p w:rsidR="005C5E70" w:rsidRDefault="005C5E70" w:rsidP="005C5E70">
      <w:pPr>
        <w:spacing w:after="0"/>
        <w:jc w:val="both"/>
        <w:rPr>
          <w:rFonts w:ascii="Courier New" w:hAnsi="Courier New"/>
          <w:b/>
          <w:sz w:val="20"/>
        </w:rPr>
      </w:pPr>
    </w:p>
    <w:p w:rsidR="005C5E70" w:rsidRDefault="005C5E70" w:rsidP="005C5E70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 О принятии конституционного Закона Республики Таджикистан</w:t>
      </w:r>
    </w:p>
    <w:p w:rsidR="005C5E70" w:rsidRDefault="005C5E70" w:rsidP="005C5E70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      "Об органах прокуратуры Республики Таджикистан"</w:t>
      </w:r>
    </w:p>
    <w:p w:rsidR="005C5E70" w:rsidRDefault="005C5E70" w:rsidP="005C5E70">
      <w:pPr>
        <w:spacing w:after="0"/>
        <w:jc w:val="both"/>
        <w:rPr>
          <w:rFonts w:ascii="Courier New" w:hAnsi="Courier New"/>
          <w:b/>
          <w:sz w:val="20"/>
        </w:rPr>
      </w:pPr>
    </w:p>
    <w:p w:rsidR="005C5E70" w:rsidRDefault="005C5E70" w:rsidP="005C5E70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</w:t>
      </w:r>
      <w:proofErr w:type="spellStart"/>
      <w:r>
        <w:rPr>
          <w:rFonts w:ascii="Courier New" w:hAnsi="Courier New"/>
          <w:b/>
          <w:sz w:val="20"/>
        </w:rPr>
        <w:t>Маджлиси</w:t>
      </w:r>
      <w:proofErr w:type="spellEnd"/>
      <w:r>
        <w:rPr>
          <w:rFonts w:ascii="Courier New" w:hAnsi="Courier New"/>
          <w:b/>
          <w:sz w:val="20"/>
        </w:rPr>
        <w:t xml:space="preserve"> </w:t>
      </w:r>
      <w:proofErr w:type="spellStart"/>
      <w:r>
        <w:rPr>
          <w:rFonts w:ascii="Courier New" w:hAnsi="Courier New"/>
          <w:b/>
          <w:sz w:val="20"/>
        </w:rPr>
        <w:t>намояндагон</w:t>
      </w:r>
      <w:proofErr w:type="spellEnd"/>
      <w:r>
        <w:rPr>
          <w:rFonts w:ascii="Courier New" w:hAnsi="Courier New"/>
          <w:b/>
          <w:sz w:val="20"/>
        </w:rPr>
        <w:t xml:space="preserve"> </w:t>
      </w:r>
      <w:proofErr w:type="spellStart"/>
      <w:r>
        <w:rPr>
          <w:rFonts w:ascii="Courier New" w:hAnsi="Courier New"/>
          <w:b/>
          <w:sz w:val="20"/>
        </w:rPr>
        <w:t>Маджлиси</w:t>
      </w:r>
      <w:proofErr w:type="spellEnd"/>
      <w:r>
        <w:rPr>
          <w:rFonts w:ascii="Courier New" w:hAnsi="Courier New"/>
          <w:b/>
          <w:sz w:val="20"/>
        </w:rPr>
        <w:t xml:space="preserve"> Оли Республики Таджикистан  постановляет:</w:t>
      </w:r>
    </w:p>
    <w:p w:rsidR="005C5E70" w:rsidRDefault="005C5E70" w:rsidP="005C5E70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Принять конституционный Закон Республики Таджикистан "Об  органах прокуратуры Республики Таджикистан".</w:t>
      </w:r>
    </w:p>
    <w:p w:rsidR="005C5E70" w:rsidRDefault="005C5E70" w:rsidP="005C5E70">
      <w:pPr>
        <w:spacing w:after="0"/>
        <w:jc w:val="both"/>
        <w:rPr>
          <w:rFonts w:ascii="Courier New" w:hAnsi="Courier New"/>
          <w:b/>
          <w:sz w:val="20"/>
        </w:rPr>
      </w:pPr>
    </w:p>
    <w:p w:rsidR="005C5E70" w:rsidRDefault="005C5E70" w:rsidP="005C5E70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Председатель </w:t>
      </w:r>
      <w:proofErr w:type="spellStart"/>
      <w:r>
        <w:rPr>
          <w:rFonts w:ascii="Courier New" w:hAnsi="Courier New"/>
          <w:b/>
          <w:sz w:val="20"/>
        </w:rPr>
        <w:t>Маджлиси</w:t>
      </w:r>
      <w:proofErr w:type="spellEnd"/>
      <w:r>
        <w:rPr>
          <w:rFonts w:ascii="Courier New" w:hAnsi="Courier New"/>
          <w:b/>
          <w:sz w:val="20"/>
        </w:rPr>
        <w:t xml:space="preserve"> </w:t>
      </w:r>
      <w:proofErr w:type="spellStart"/>
      <w:r>
        <w:rPr>
          <w:rFonts w:ascii="Courier New" w:hAnsi="Courier New"/>
          <w:b/>
          <w:sz w:val="20"/>
        </w:rPr>
        <w:t>намояндагон</w:t>
      </w:r>
      <w:proofErr w:type="spellEnd"/>
    </w:p>
    <w:p w:rsidR="005C5E70" w:rsidRDefault="005C5E70" w:rsidP="005C5E70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</w:t>
      </w:r>
      <w:proofErr w:type="spellStart"/>
      <w:r>
        <w:rPr>
          <w:rFonts w:ascii="Courier New" w:hAnsi="Courier New"/>
          <w:b/>
          <w:sz w:val="20"/>
        </w:rPr>
        <w:t>Маджлиси</w:t>
      </w:r>
      <w:proofErr w:type="spellEnd"/>
      <w:r>
        <w:rPr>
          <w:rFonts w:ascii="Courier New" w:hAnsi="Courier New"/>
          <w:b/>
          <w:sz w:val="20"/>
        </w:rPr>
        <w:t xml:space="preserve"> Оли Республики Таджикистан С. </w:t>
      </w:r>
      <w:proofErr w:type="spellStart"/>
      <w:r>
        <w:rPr>
          <w:rFonts w:ascii="Courier New" w:hAnsi="Courier New"/>
          <w:b/>
          <w:sz w:val="20"/>
        </w:rPr>
        <w:t>Хайруллоев</w:t>
      </w:r>
      <w:proofErr w:type="spellEnd"/>
    </w:p>
    <w:p w:rsidR="005C5E70" w:rsidRDefault="005C5E70" w:rsidP="005C5E70">
      <w:pPr>
        <w:spacing w:after="0"/>
        <w:jc w:val="both"/>
        <w:rPr>
          <w:rFonts w:ascii="Courier New" w:hAnsi="Courier New"/>
          <w:b/>
          <w:sz w:val="20"/>
        </w:rPr>
      </w:pPr>
    </w:p>
    <w:p w:rsidR="005C5E70" w:rsidRDefault="005C5E70" w:rsidP="005C5E70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                   15 июня 2005 года № 76</w:t>
      </w:r>
    </w:p>
    <w:p w:rsidR="005C5E70" w:rsidRDefault="005C5E70" w:rsidP="005C5E70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                         г. Душанбе</w:t>
      </w:r>
    </w:p>
    <w:p w:rsidR="005C5E70" w:rsidRDefault="005C5E70" w:rsidP="005C5E70">
      <w:pPr>
        <w:spacing w:after="0"/>
        <w:jc w:val="both"/>
        <w:rPr>
          <w:rFonts w:ascii="Courier New" w:hAnsi="Courier New"/>
          <w:b/>
          <w:sz w:val="20"/>
        </w:rPr>
      </w:pPr>
    </w:p>
    <w:p w:rsidR="005C5E70" w:rsidRDefault="005C5E70" w:rsidP="005C5E70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                ПОСТАНОВЛЕНИЕ МАДЖЛИСИ МИЛЛИ</w:t>
      </w:r>
    </w:p>
    <w:p w:rsidR="005C5E70" w:rsidRDefault="005C5E70" w:rsidP="005C5E70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            МАДЖЛИСИ ОЛИ РЕСПУБЛИКИ ТАДЖИКИСТАН</w:t>
      </w:r>
    </w:p>
    <w:p w:rsidR="005C5E70" w:rsidRDefault="005C5E70" w:rsidP="005C5E70">
      <w:pPr>
        <w:spacing w:after="0"/>
        <w:jc w:val="both"/>
        <w:rPr>
          <w:rFonts w:ascii="Courier New" w:hAnsi="Courier New"/>
          <w:b/>
          <w:sz w:val="20"/>
        </w:rPr>
      </w:pPr>
    </w:p>
    <w:p w:rsidR="005C5E70" w:rsidRDefault="005C5E70" w:rsidP="005C5E70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О конституционном Законе Республики Таджикистан "Об органах</w:t>
      </w:r>
    </w:p>
    <w:p w:rsidR="005C5E70" w:rsidRDefault="005C5E70" w:rsidP="005C5E70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            прокуратуры Республики Таджикистан"</w:t>
      </w:r>
    </w:p>
    <w:p w:rsidR="005C5E70" w:rsidRDefault="005C5E70" w:rsidP="005C5E70">
      <w:pPr>
        <w:spacing w:after="0"/>
        <w:jc w:val="both"/>
        <w:rPr>
          <w:rFonts w:ascii="Courier New" w:hAnsi="Courier New"/>
          <w:b/>
          <w:sz w:val="20"/>
        </w:rPr>
      </w:pPr>
    </w:p>
    <w:p w:rsidR="005C5E70" w:rsidRDefault="005C5E70" w:rsidP="005C5E70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Рассмотрев конституционный Закон Республики Таджикистан "Об органах прокуратуры Республики Таджикистан",  </w:t>
      </w:r>
      <w:proofErr w:type="spellStart"/>
      <w:r>
        <w:rPr>
          <w:rFonts w:ascii="Courier New" w:hAnsi="Courier New"/>
          <w:b/>
          <w:sz w:val="20"/>
        </w:rPr>
        <w:t>Маджлиси</w:t>
      </w:r>
      <w:proofErr w:type="spellEnd"/>
      <w:r>
        <w:rPr>
          <w:rFonts w:ascii="Courier New" w:hAnsi="Courier New"/>
          <w:b/>
          <w:sz w:val="20"/>
        </w:rPr>
        <w:t xml:space="preserve"> </w:t>
      </w:r>
      <w:proofErr w:type="spellStart"/>
      <w:r>
        <w:rPr>
          <w:rFonts w:ascii="Courier New" w:hAnsi="Courier New"/>
          <w:b/>
          <w:sz w:val="20"/>
        </w:rPr>
        <w:t>милли</w:t>
      </w:r>
      <w:proofErr w:type="spellEnd"/>
      <w:r>
        <w:rPr>
          <w:rFonts w:ascii="Courier New" w:hAnsi="Courier New"/>
          <w:b/>
          <w:sz w:val="20"/>
        </w:rPr>
        <w:t xml:space="preserve"> </w:t>
      </w:r>
      <w:proofErr w:type="spellStart"/>
      <w:r>
        <w:rPr>
          <w:rFonts w:ascii="Courier New" w:hAnsi="Courier New"/>
          <w:b/>
          <w:sz w:val="20"/>
        </w:rPr>
        <w:t>Маджлиси</w:t>
      </w:r>
      <w:proofErr w:type="spellEnd"/>
      <w:r>
        <w:rPr>
          <w:rFonts w:ascii="Courier New" w:hAnsi="Courier New"/>
          <w:b/>
          <w:sz w:val="20"/>
        </w:rPr>
        <w:t xml:space="preserve">  Оли Республики Таджикистан постановляет:</w:t>
      </w:r>
    </w:p>
    <w:p w:rsidR="005C5E70" w:rsidRDefault="005C5E70" w:rsidP="005C5E70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Одобрить конституционный Закон Республики Таджикистан "Об органах прокуратуры Республики Таджикистан".</w:t>
      </w:r>
    </w:p>
    <w:p w:rsidR="005C5E70" w:rsidRDefault="005C5E70" w:rsidP="005C5E70">
      <w:pPr>
        <w:spacing w:after="0"/>
        <w:jc w:val="both"/>
        <w:rPr>
          <w:rFonts w:ascii="Courier New" w:hAnsi="Courier New"/>
          <w:b/>
          <w:sz w:val="20"/>
        </w:rPr>
      </w:pPr>
    </w:p>
    <w:p w:rsidR="005C5E70" w:rsidRDefault="005C5E70" w:rsidP="005C5E70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Председатель </w:t>
      </w:r>
      <w:proofErr w:type="spellStart"/>
      <w:r>
        <w:rPr>
          <w:rFonts w:ascii="Courier New" w:hAnsi="Courier New"/>
          <w:b/>
          <w:sz w:val="20"/>
        </w:rPr>
        <w:t>Маджлиси</w:t>
      </w:r>
      <w:proofErr w:type="spellEnd"/>
      <w:r>
        <w:rPr>
          <w:rFonts w:ascii="Courier New" w:hAnsi="Courier New"/>
          <w:b/>
          <w:sz w:val="20"/>
        </w:rPr>
        <w:t xml:space="preserve"> </w:t>
      </w:r>
      <w:proofErr w:type="spellStart"/>
      <w:r>
        <w:rPr>
          <w:rFonts w:ascii="Courier New" w:hAnsi="Courier New"/>
          <w:b/>
          <w:sz w:val="20"/>
        </w:rPr>
        <w:t>милли</w:t>
      </w:r>
      <w:proofErr w:type="spellEnd"/>
    </w:p>
    <w:p w:rsidR="005C5E70" w:rsidRDefault="005C5E70" w:rsidP="005C5E70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</w:t>
      </w:r>
      <w:proofErr w:type="spellStart"/>
      <w:r>
        <w:rPr>
          <w:rFonts w:ascii="Courier New" w:hAnsi="Courier New"/>
          <w:b/>
          <w:sz w:val="20"/>
        </w:rPr>
        <w:t>Маджлиси</w:t>
      </w:r>
      <w:proofErr w:type="spellEnd"/>
      <w:r>
        <w:rPr>
          <w:rFonts w:ascii="Courier New" w:hAnsi="Courier New"/>
          <w:b/>
          <w:sz w:val="20"/>
        </w:rPr>
        <w:t xml:space="preserve"> Оли Республики Таджикистан М. </w:t>
      </w:r>
      <w:proofErr w:type="spellStart"/>
      <w:r>
        <w:rPr>
          <w:rFonts w:ascii="Courier New" w:hAnsi="Courier New"/>
          <w:b/>
          <w:sz w:val="20"/>
        </w:rPr>
        <w:t>Убайдуллоев</w:t>
      </w:r>
      <w:proofErr w:type="spellEnd"/>
    </w:p>
    <w:p w:rsidR="005C5E70" w:rsidRDefault="005C5E70" w:rsidP="005C5E70">
      <w:pPr>
        <w:spacing w:after="0"/>
        <w:jc w:val="both"/>
        <w:rPr>
          <w:rFonts w:ascii="Courier New" w:hAnsi="Courier New"/>
          <w:b/>
          <w:sz w:val="20"/>
        </w:rPr>
      </w:pPr>
    </w:p>
    <w:p w:rsidR="005C5E70" w:rsidRDefault="005C5E70" w:rsidP="005C5E70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                   15 июля 2005 года №102</w:t>
      </w:r>
    </w:p>
    <w:p w:rsidR="005C5E70" w:rsidRDefault="005C5E70" w:rsidP="005C5E70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                         г. Душанбе</w:t>
      </w:r>
    </w:p>
    <w:p w:rsidR="005C5E70" w:rsidRDefault="005C5E70" w:rsidP="005C5E70">
      <w:pPr>
        <w:spacing w:after="0"/>
        <w:jc w:val="both"/>
        <w:rPr>
          <w:rFonts w:ascii="Courier New" w:hAnsi="Courier New"/>
          <w:b/>
          <w:sz w:val="20"/>
        </w:rPr>
      </w:pPr>
    </w:p>
    <w:p w:rsidR="00B47559" w:rsidRDefault="00B47559" w:rsidP="005C5E70">
      <w:pPr>
        <w:spacing w:after="0"/>
      </w:pPr>
    </w:p>
    <w:sectPr w:rsidR="00B47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5E70"/>
    <w:rsid w:val="005C5E70"/>
    <w:rsid w:val="00B4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0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Company>Home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2012-09-17T03:13:00Z</dcterms:created>
  <dcterms:modified xsi:type="dcterms:W3CDTF">2012-09-17T03:14:00Z</dcterms:modified>
</cp:coreProperties>
</file>