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ПОСТАНОВЛЕНИЕ МАДЖЛИСИ НАМОЯНДАГОН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О принятии  Закона  Республики  Таджикистан  "</w:t>
      </w:r>
      <w:proofErr w:type="gram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О</w:t>
      </w:r>
      <w:proofErr w:type="gram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Технологическом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           парке"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Принять Закон Республики Таджикистан "О Технологическом парке".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намояндагон</w:t>
      </w:r>
      <w:proofErr w:type="spellEnd"/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Оли Республики Таджикистан               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Ш.Зухуров</w:t>
      </w:r>
      <w:proofErr w:type="spellEnd"/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г</w:t>
      </w:r>
      <w:proofErr w:type="gram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.Д</w:t>
      </w:r>
      <w:proofErr w:type="gramEnd"/>
      <w:r w:rsidRPr="00BC18AA">
        <w:rPr>
          <w:rFonts w:ascii="Courier New CYR" w:hAnsi="Courier New CYR" w:cs="Courier New CYR"/>
          <w:b/>
          <w:bCs/>
          <w:sz w:val="20"/>
          <w:szCs w:val="20"/>
        </w:rPr>
        <w:t>ушанбе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>, 16 июня 2010 года, №111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  ПОСТАНОВЛЕНИЕ МАДЖЛИСИ МИЛЛИ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МАДЖЛИСИ ОЛИ РЕСПУБЛИКИ ТАДЖИКИСТАН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О Законе Республики Таджикистан "О Технологическом парке"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Рассмотрев Закон  Республики   Таджикистан   "О   </w:t>
      </w:r>
      <w:proofErr w:type="gram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Технологическом</w:t>
      </w:r>
      <w:proofErr w:type="gramEnd"/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парке",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Оли   Республики   Таджикистан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>постановляет: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Одобрить Закон Республики Таджикистан "О Технологическом парке".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Председатель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милли</w:t>
      </w:r>
      <w:proofErr w:type="spellEnd"/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Маджлиси</w:t>
      </w:r>
      <w:proofErr w:type="spellEnd"/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Оли Республики Таджикистан                       </w:t>
      </w:r>
      <w:proofErr w:type="spellStart"/>
      <w:r w:rsidRPr="00BC18AA">
        <w:rPr>
          <w:rFonts w:ascii="Courier New CYR" w:hAnsi="Courier New CYR" w:cs="Courier New CYR"/>
          <w:b/>
          <w:bCs/>
          <w:sz w:val="20"/>
          <w:szCs w:val="20"/>
        </w:rPr>
        <w:t>М.Убайдуллоев</w:t>
      </w:r>
      <w:proofErr w:type="spellEnd"/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  <w:r w:rsidRPr="00BC18AA">
        <w:rPr>
          <w:rFonts w:ascii="Courier New CYR" w:hAnsi="Courier New CYR" w:cs="Courier New CYR"/>
          <w:b/>
          <w:bCs/>
          <w:sz w:val="20"/>
          <w:szCs w:val="20"/>
        </w:rPr>
        <w:t xml:space="preserve">                   г. Душанбе, 8 июля 2010 года №59</w:t>
      </w:r>
    </w:p>
    <w:p w:rsidR="00923065" w:rsidRPr="00BC18AA" w:rsidRDefault="00923065" w:rsidP="0092306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sz w:val="20"/>
          <w:szCs w:val="20"/>
        </w:rPr>
      </w:pPr>
    </w:p>
    <w:p w:rsidR="00923065" w:rsidRPr="00BC18AA" w:rsidRDefault="00923065" w:rsidP="00923065">
      <w:pPr>
        <w:rPr>
          <w:sz w:val="20"/>
          <w:szCs w:val="20"/>
        </w:rPr>
      </w:pPr>
    </w:p>
    <w:p w:rsidR="006723A5" w:rsidRDefault="006723A5">
      <w:bookmarkStart w:id="0" w:name="_GoBack"/>
      <w:bookmarkEnd w:id="0"/>
    </w:p>
    <w:sectPr w:rsidR="006723A5" w:rsidSect="007A03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7D"/>
    <w:rsid w:val="002E6C7D"/>
    <w:rsid w:val="006723A5"/>
    <w:rsid w:val="009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2016-02-29T08:08:00Z</dcterms:created>
  <dcterms:modified xsi:type="dcterms:W3CDTF">2016-02-29T08:08:00Z</dcterms:modified>
</cp:coreProperties>
</file>