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32. Введение в действие настоящего Закона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 ввести   в   действие после  его  официального опубликования.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Эмомали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Рахмон</w:t>
      </w:r>
      <w:proofErr w:type="spellEnd"/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 19 мая 2009 года № 517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ПОСТАНОВЛЕНИЕ МАДЖЛИСИ НАМОЯНДАГОН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 принятии  Закона  Республики  Таджикистан "0б  охране   труда"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Маджлисн</w:t>
      </w:r>
      <w:proofErr w:type="spellEnd"/>
      <w:r>
        <w:rPr>
          <w:rFonts w:ascii="Courier New" w:hAnsi="Courier New"/>
          <w:b/>
          <w:sz w:val="20"/>
        </w:rPr>
        <w:t xml:space="preserve"> Оли </w:t>
      </w:r>
      <w:proofErr w:type="spellStart"/>
      <w:r>
        <w:rPr>
          <w:rFonts w:ascii="Courier New" w:hAnsi="Courier New"/>
          <w:b/>
          <w:sz w:val="20"/>
        </w:rPr>
        <w:t>Респуйлпки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Талжикистан</w:t>
      </w:r>
      <w:proofErr w:type="spellEnd"/>
      <w:r>
        <w:rPr>
          <w:rFonts w:ascii="Courier New" w:hAnsi="Courier New"/>
          <w:b/>
          <w:sz w:val="20"/>
        </w:rPr>
        <w:t xml:space="preserve"> постановляет: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</w:t>
      </w:r>
      <w:proofErr w:type="spellStart"/>
      <w:r>
        <w:rPr>
          <w:rFonts w:ascii="Courier New" w:hAnsi="Courier New"/>
          <w:b/>
          <w:sz w:val="20"/>
        </w:rPr>
        <w:t>Республнки</w:t>
      </w:r>
      <w:proofErr w:type="spellEnd"/>
      <w:r>
        <w:rPr>
          <w:rFonts w:ascii="Courier New" w:hAnsi="Courier New"/>
          <w:b/>
          <w:sz w:val="20"/>
        </w:rPr>
        <w:t xml:space="preserve"> Таджикистан "0б охране труда".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С. </w:t>
      </w:r>
      <w:proofErr w:type="spellStart"/>
      <w:r>
        <w:rPr>
          <w:rFonts w:ascii="Courier New" w:hAnsi="Courier New"/>
          <w:b/>
          <w:sz w:val="20"/>
        </w:rPr>
        <w:t>Хайруллоев</w:t>
      </w:r>
      <w:proofErr w:type="spellEnd"/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г. Душанбе, 30 апреля 2009 года № 1325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ПОСТАНОВЛЕНИЕ МАДЖЛИСИ  МИЛЛИИ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МАДЖЛИСИ  ОЛИ РЕСПУБЛИКИ ТАДЖИКИСТАН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</w:t>
      </w:r>
      <w:proofErr w:type="gramStart"/>
      <w:r>
        <w:rPr>
          <w:rFonts w:ascii="Courier New" w:hAnsi="Courier New"/>
          <w:b/>
          <w:sz w:val="20"/>
        </w:rPr>
        <w:t>Законе</w:t>
      </w:r>
      <w:proofErr w:type="gramEnd"/>
      <w:r>
        <w:rPr>
          <w:rFonts w:ascii="Courier New" w:hAnsi="Courier New"/>
          <w:b/>
          <w:sz w:val="20"/>
        </w:rPr>
        <w:t xml:space="preserve"> Республики Таджикистан "Об охране труда"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Таджикистан "О внесении дополнения в Закон  Республики  Таджикистан  "0б  охране труда",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Республики Таджикистан "Об охране труда".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 18 мая 2009 года №634</w:t>
      </w: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A572F2" w:rsidRDefault="00A572F2" w:rsidP="00A572F2">
      <w:pPr>
        <w:spacing w:after="0"/>
        <w:jc w:val="both"/>
        <w:rPr>
          <w:rFonts w:ascii="Courier New" w:hAnsi="Courier New"/>
          <w:b/>
          <w:sz w:val="20"/>
        </w:rPr>
      </w:pPr>
    </w:p>
    <w:p w:rsidR="00573880" w:rsidRDefault="00573880" w:rsidP="00A572F2">
      <w:pPr>
        <w:spacing w:after="0"/>
      </w:pPr>
    </w:p>
    <w:sectPr w:rsidR="005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2F2"/>
    <w:rsid w:val="00573880"/>
    <w:rsid w:val="00A5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2012-09-17T02:52:00Z</dcterms:created>
  <dcterms:modified xsi:type="dcterms:W3CDTF">2012-09-17T02:52:00Z</dcterms:modified>
</cp:coreProperties>
</file>