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Статья 31.  О  признании  </w:t>
      </w:r>
      <w:proofErr w:type="gram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утратившим</w:t>
      </w:r>
      <w:proofErr w:type="gram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силу   Закона   Республики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Таджикистан "О селекционных достижениях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сельскохозяй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ственных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культур"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Признать утратившим  силу   Закон   Республики   Таджикистан   "О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>селекционных достижениях сельскохозяйственных культур</w:t>
      </w:r>
      <w:proofErr w:type="gram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"о</w:t>
      </w:r>
      <w:proofErr w:type="gramEnd"/>
      <w:r w:rsidRPr="00F64BE8">
        <w:rPr>
          <w:rFonts w:ascii="Courier New CYR" w:hAnsi="Courier New CYR" w:cs="Courier New CYR"/>
          <w:b/>
          <w:bCs/>
          <w:sz w:val="20"/>
          <w:szCs w:val="20"/>
        </w:rPr>
        <w:t>т 4 ноября 1995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г.  (Ведомости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Таджикистан,  1995 г.  №22, ст.</w:t>
      </w:r>
      <w:proofErr w:type="gramEnd"/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257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Ахбори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2002 г., №11, ст. 732).</w:t>
      </w:r>
      <w:proofErr w:type="gramEnd"/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>Статья 32. Порядок введения в действие настоящего Закона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</w:t>
      </w:r>
      <w:proofErr w:type="gram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F64BE8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29 декабря 2010 года №672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ПОСТАНОВЛЕНИЕ  МАДЖЛИСИ НАМОЯНДАГОН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МАДЖЛИСИОЛИ РЕСПУБЛИКИ ТАДЖИКИСТАН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  Закона  Республики  Таджикистан  "Об  охране  сортов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растений"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 Таджикистан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 Закон  Республики  Таджикистан  ""Об  охране   сортов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>растений".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    2. Признать утратившим силу Постановление </w:t>
      </w:r>
      <w:proofErr w:type="spellStart"/>
      <w:r w:rsidRPr="00F64BE8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</w:t>
      </w:r>
    </w:p>
    <w:p w:rsidR="009D460D" w:rsidRPr="008F005F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</w:t>
      </w:r>
      <w:r w:rsidRPr="008F005F">
        <w:rPr>
          <w:rFonts w:ascii="Courier New CYR" w:hAnsi="Courier New CYR" w:cs="Courier New CYR"/>
          <w:b/>
          <w:bCs/>
          <w:sz w:val="20"/>
          <w:szCs w:val="20"/>
        </w:rPr>
        <w:t>от 4 ноября 1995 года,  №119 "О введении в действие Закона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005F">
        <w:rPr>
          <w:rFonts w:ascii="Courier New CYR" w:hAnsi="Courier New CYR" w:cs="Courier New CYR"/>
          <w:b/>
          <w:bCs/>
          <w:sz w:val="20"/>
          <w:szCs w:val="20"/>
        </w:rPr>
        <w:t>Республики      Таджикистан      "О</w:t>
      </w: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селекционных      достижениях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 культур</w:t>
      </w:r>
      <w:proofErr w:type="gram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"(</w:t>
      </w:r>
      <w:proofErr w:type="gram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Ведомости  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Республики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1995г., №22, ст. 258).</w:t>
      </w:r>
      <w:proofErr w:type="gramEnd"/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Ш.ЗУХУРОВ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3 ноября 2010 года,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№204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Законе Республики Таджикистан "Об охране сортов растений"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"Об  охране  сортов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растений", 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 "Об   охране   сортов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растений".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</w:t>
      </w:r>
      <w:proofErr w:type="spellStart"/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9D460D" w:rsidRPr="00F64BE8" w:rsidRDefault="009D460D" w:rsidP="009D46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F5D26" w:rsidRDefault="009D460D" w:rsidP="009D460D">
      <w:pPr>
        <w:autoSpaceDE w:val="0"/>
        <w:autoSpaceDN w:val="0"/>
        <w:adjustRightInd w:val="0"/>
        <w:spacing w:after="0" w:line="240" w:lineRule="auto"/>
      </w:pPr>
      <w:r w:rsidRPr="00F64BE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16 декабря 2010 года №106</w:t>
      </w:r>
    </w:p>
    <w:sectPr w:rsidR="00AF5D26" w:rsidSect="008F00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60D"/>
    <w:rsid w:val="009D460D"/>
    <w:rsid w:val="00A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2012-09-13T03:48:00Z</dcterms:created>
  <dcterms:modified xsi:type="dcterms:W3CDTF">2012-09-13T03:49:00Z</dcterms:modified>
</cp:coreProperties>
</file>