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17" w:rsidRPr="00C74217" w:rsidRDefault="00C74217" w:rsidP="00C742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LM0ODR4B"/>
      <w:bookmarkEnd w:id="0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О ДЕХКАНСКОМ (ФЕРМЕРСКОМ) ХОЗЯЙСТВЕ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6BF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Закон определяет правовые основы создания и деятельности дехканского (фермерского) хозяйства и направлен на создание благоприятных условий для развития данной хозяйственной деятельности.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LM0OE8MF"/>
      <w:bookmarkEnd w:id="1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4LM0OEB8T"/>
      <w:bookmarkEnd w:id="2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1. Основные понятия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настоящем Законе используются следующие основные понятия: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дехканское (фермерское) хозяйство (далее - дехканское хозяйство) - субъект предпринимательства, производство хранение, переработка и реализация сельскохозяйственной продукции которого основаны на личной деятельности одного лица или совместной деятельности группы физических лиц на земельном участке и принадлежащем им имуществе;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члены дехканского хозяйства - граждане Республики Таджикистан, за исключением ограничений, установленных законодательством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000000002"/>
      <w:bookmarkEnd w:id="3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 дехканском хозяйстве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Законодательство Республики Таджикистан о дехканском хозяйстве основывается на </w:t>
      </w:r>
      <w:hyperlink r:id="rId5" w:tooltip="Ссылка на Конституция РТ" w:history="1">
        <w:r w:rsidRPr="00A06BFB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Конституции</w:t>
        </w:r>
      </w:hyperlink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4LM0OXVAA"/>
      <w:bookmarkEnd w:id="4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3. Право на создание дехканского хозяйства и его формы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На создание дехканского хозяйства имеют право дееспособные граждане Республики Таджикистан, достигшие 18 летнего возраста.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Дехканское хозяйство создаётся в установленном законодательством Республики Таджикистан порядке одним лицом или группой физических лиц в следующих формах: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без образования юридического лица с численностью его членов от 1 до 50 человек;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с образованием юридического лица без учета количества членов.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3. Дехканское хозяйство, создаваемое без образования юридического лица одним и (или) от 2 до 50 физическими лицами на основе договора о совместной деятельности, осуществляет свою деятельность с момента государственной </w:t>
      </w: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регистрации в качестве индивидуального предпринимателя, с указанием в своём наименовании слов "Дехканское хозяйство".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4. Дехканское хозяйство с образованием юридического лица может осуществлять свою деятельность с момента государственной регистрации в качестве хозяйственного товарищества или общества, предусмотренного законодательством Республики Таджикистан, с указанием в его наименовании слов "Дехканское хозяйство".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4LM0OZ738"/>
      <w:bookmarkEnd w:id="5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4. Членство в дехканском хозяйстве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1. Членство в дехканском хозяйстве определяется с учетом следующих требований: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в отношении дехканского хозяйства без образования юридического лица - отражение в документах о государственной регистрации земельного пая каждого члена хозяйства на участке земли общего пользования и указание в договоре, заключенном группой физических лиц о совместной деятельности, прав и обязанностей их членов (за исключением дехканского хозяйства, состоящего из одного лица);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в отношении дехканского хозяйства с образованием юридического лица, отражение в документах о государственной регистрации права каждого учредителя в формировании земельного участка дехканского хозяйства (если используемый земельный участок не взят в аренду), а также иных активов (имущественных вкладов) на основании выписки из единого государственного реестра движимого и недвижимого имущества и прав на него.</w:t>
      </w:r>
      <w:proofErr w:type="gramEnd"/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2. Лицо, осуществляющее деятельность в дехканском хозяйстве в качестве наемного работника на основании трудового договора, не является членом дехканского хозяйства.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4LM0P0ZZR"/>
      <w:bookmarkEnd w:id="6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5. Дехканское хозяйство как форма хозяйствования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Дехканское хозяйство самостоятельно определяет структуру, направление своей деятельности, объёмы производства, хранение, переработку и реализацию продукции, а также другие вопросы, связанные с ведением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Дехканское хозяйство может открывать расчетные счета в кредитных организациях, иметь печать и бланки со своим наименованием.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3. Особенности создания и функционирования дехканского хозяйства определяются в форме, избранной его учредителем (учредителями) и регулируются настоящим Законом, </w:t>
      </w:r>
      <w:hyperlink r:id="rId6" w:tooltip="Ссылка на Гражданский кодекс РТ (ч. I)" w:history="1">
        <w:r w:rsidRPr="00A06BFB">
          <w:rPr>
            <w:rFonts w:ascii="Times New Roman" w:eastAsia="Times New Roman" w:hAnsi="Times New Roman"/>
            <w:sz w:val="26"/>
            <w:szCs w:val="26"/>
            <w:lang w:eastAsia="ru-RU"/>
          </w:rPr>
          <w:t>Гражданским кодексом</w:t>
        </w:r>
      </w:hyperlink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и иными нормативными правовыми актами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000000003"/>
      <w:bookmarkEnd w:id="7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6. Государственная регистрация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Государственная регистрация дехканского хозяйства производится в порядке, установленном </w:t>
      </w:r>
      <w:hyperlink r:id="rId7" w:tooltip="Ссылка на Закон РТ О государственной регистрации юридических лиц и индивидуальных предпринимателей" w:history="1">
        <w:r w:rsidRPr="00A06BF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"О государственной регистрации юридических лиц и индивидуальных предпринимателей".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8" w:name="A4LM0P2S4B"/>
      <w:bookmarkEnd w:id="8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2. ОСОБЕННОСТИ ОРГАНИЗАЦИИ ДЕЯТЕЛЬНОСТИ ДЕХКАНСКОГО ХОЗЯЙСТВА БЕЗ ОБРАЗОВАНИЯ ЮРИДИЧЕСКОГО ЛИЦА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9" w:name="A000000004"/>
      <w:bookmarkEnd w:id="9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7. Особенности организации деятельности дехканского хозяйства без образования юридического лица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1. Дехканское хозяйство, созданное без образования юридического лица более чем одним лицом, функционирует на основе договора о совместной </w:t>
      </w: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деятельности</w:t>
      </w:r>
      <w:proofErr w:type="gramEnd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котором кроме сведений, предусмотренных Гражданским  кодексом Республики Таджикистан, указывается следующая информация;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количество  членов, фамилия, имя, отчество каждого члена дехканского хозяйства;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права и обязанности, возлагаемые собранием членов дехканского хозяйства на руководителя хозяйства;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права и обязанности членов дехканского хозяйства;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порядок выхода и (или) исключения из членства;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порядок принятия новых членов в дехканское хозяйство;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имущество и размер земельного пая члена дехканского хозяйства на земельном участке совместного пользования, с которым данное лицо вступило в дехканское хозяйство (с указанием подтверждающих имущественных документов и размером земельного пая);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порядок созыва собрания членов дехканского хозяйства;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порядок рассмотрения споров;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порядок ценообразования, реализации произведенной продукции и распределения доходов среди его членов;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порядок прекращения договора.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2. В случае изменения количества членов дехканского хозяйства, в единый государственный имущественный реестр недвижимого имущества и прав на него и в договор о совместной деятельности вносятся соответствующие дополнения, а выписки по этому поводу представляются </w:t>
      </w:r>
      <w:proofErr w:type="spell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джамоату</w:t>
      </w:r>
      <w:proofErr w:type="spellEnd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села (поселка), местным налоговым органам и органам социальной защиты населения не позднее одного месяца.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0" w:name="A000000005"/>
      <w:bookmarkEnd w:id="10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Статья 8. Органы управления дехканским хозяйством без образования юридического лица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1. Органами управления дехканским хозяйством без образования юридического лица являются: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руководитель дехканского хозяйства;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собрание членов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Руководитель дехканского хозяйства без образования юридического лица в качестве исполнительного органа организует деятельность дехканского хозяйства в рамках требований законодательства Республики Таджикистан, решений собрания членов дехканского хозяйства и договора о совместной деятельности членов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3. Высшим органом управления дехканским хозяйством без образования юридического лица (состоящим от 2 до 50 человек) является собрание членов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1" w:name="A000000006"/>
      <w:bookmarkEnd w:id="11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9. Компетенция собрания членов дехканского хозяйства без образования юридического лица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К компетенции собрания членов дехканского хозяйства без образования юридического лица отнесено: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заключение договора о совместной деятельности членов дехканского хозяйства и внесение изменений и дополнений в него;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приём граждан в членство дехканского хозяйства и исключение их из членства (в том числе </w:t>
      </w: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при</w:t>
      </w:r>
      <w:proofErr w:type="gramEnd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наследства);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избрание на должность и освобождение от должности руководителя дехканского хозяйства;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рассмотрение и утверждение годовых и бухгалтерских отчетов;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распределение чистого дохода дехканского хозяйства в соответствии с размером земельного пая или земельного участка и имущества члена дехканского хозяйства, рассмотрение вопросов возмещения ущерба;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передача или получение в аренду земельного участка, предоставление или получение кредита, передача в залог имущества и права пользования земельным участком;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принятие решения о прекращении деятельности и реорганизации дехканского хозяйства;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рассмотрение других вопросов хозяйственной деятельности, не запрещённых законодательством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Член дехканского хозяйства вправе участвовать на собрании членов дехканского хозяйства, выражать свое мнение и голосовать по рассматриваемым вопросам.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3. Собрание членов дехканского хозяйства и принятые им решения правомочны в том случае, если на собрании участвовало не менее двух третей от общего числа членов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4. Решения, собрания членов дехканского хозяйства по вопросам, определенным, в части 1 настоящей статьи, принимаются не менее чем двумя третями голосов членов от общего числа членов, присутствующих на собрании. По другим вопросам, в том числе при выборе председательствующего на собрании, решения принимаются большинством голосов от общего числа членов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5. Решения собрания членов дехканского хозяйства официально протоколируются и подписываются председательствующим на собрании и присутствующими членами. Исполнение решений собрания дехканского хозяйства является обязательным для его членов.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2" w:name="A000000007"/>
      <w:bookmarkEnd w:id="12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10. Руководитель дехканского хозяйства без образования юридического лица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Руководителем дехканского хозяйства без образования юридического лица является один из его членов избранный на эту должность собранием членов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Руководитель дехканского хозяйства без образования юридического лица имеет следующие полномочия: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осуществляет общее руководство деятельностью дехканского хозяйства;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выдает доверенности от жмени дехканского хозяйства;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представляет дехканское хозяйство в государственных органах, в отношениях между другими физическими и юридическими лицами;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в соответствии с трудовым договором принимает и увольняет наемных работников;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осуществляет учет и отчетность в дехканском хозяйстве;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заключает от имени дехканского хозяйства договора и другие гражданско-правовые сделки;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исполняет другие полномочия в рамках решений собраний членов дехканского хозяйства и договора о совместной деятельности членов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Руководитель дехканского хозяйства без образования юридического лица освобождается от должности решением собрания членов дехканского хозяйства в следующих случаях: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по собственному желанию;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неисполнения или ненадлежащего исполнения своих полномочий;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признания его </w:t>
      </w: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недееспособным</w:t>
      </w:r>
      <w:proofErr w:type="gramEnd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смерти;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в иных случаях, предусмотренных законодательством Республики Таджикистан. </w:t>
      </w:r>
    </w:p>
    <w:p w:rsidR="00C74217" w:rsidRPr="00C74217" w:rsidRDefault="00C74217" w:rsidP="00A06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3" w:name="A4LM0PALCP"/>
      <w:bookmarkEnd w:id="13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3. ОРГАНИЗАЦИЯ ДЕЯТЕЛЬНОСТИ И УПРАВЛЕНИЕ ДЕХКАНСКИМ ХОЗЯЙСТВОМ С ОБРАЗОВАНИЕМ ЮРИДИЧЕСКОГО ЛИЦА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4" w:name="A000000008"/>
      <w:bookmarkEnd w:id="14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11. Организация деятельности и управление дехканским хозяйством с образованием юридического лица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Дехканское хозяйство с образованием юридического лица, осуществляет свою деятельность на основании устава, а если учредителей более чем одно лицо - на основании учредительного договора.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2. Устав дехканского хозяйства содержит следующие сведения: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наименование дехканского хозяйства;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местонахождение дехканского хозяйства;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цель и виды деятельности;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сведения о земельном участке дехканского хозяйства с представлением право определяющих документов;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 составе, полномочиях органов управления и порядке принятия ими решений;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права и обязанности членов дехканского хозяйства;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процедура принятия нового члена в состав дехканского хозяйства и исключения члена из его состава;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порядок формирования уставного (совместного) капитала;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положения об ответственности по обязательствам дехканского хозяйства в порядке, предусмотренном законодательством Республики Таджикистан; 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порядок созыва собрания членов дехканского хозяйства;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иные сведения, предусмотренные законодательством Республики Таджикистан.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3. Особенности организации деятельности и управления дехканским хозяйством с образованием юридического лица определяются в порядке, установленном гражданским законодательством Республики Таджикистан. </w:t>
      </w:r>
    </w:p>
    <w:p w:rsidR="00C74217" w:rsidRPr="00C74217" w:rsidRDefault="00C74217" w:rsidP="00A06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5" w:name="A4LM0PC0V8"/>
      <w:bookmarkEnd w:id="15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4. РЕГУЛИРОВАНИЕ ДЕЯТЕЛЬНОСТИ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6" w:name="A4LM0PC51O"/>
      <w:bookmarkEnd w:id="16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12. Виды деятельности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Видами деятельности дехканского хозяйства являются производство, хранение, переработка и реализация сельскохозяйственной продукции.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7" w:name="A4LM0PCBE4"/>
      <w:bookmarkEnd w:id="17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13. Отношения дехканского хозяйства с государством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Дехканское хозяйство не несет ответственности по обязательствам государства и государство не несет ответственности по обязательствам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2. Ущерб, нанесенный дехканскому хозяйству в результате вмешательства государственных органов и государственных должностных лиц, возмещается в установленном законодательством Республики Таджикистан порядке.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3. Государственные органы и государственные должностные лица не вправе вмешиваться в деятельность дехканского хозяйства.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8" w:name="A4LM0PCMJX"/>
      <w:bookmarkEnd w:id="18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5. ИМУЩЕСТВО ДЕХКАНСКОГО ХОЗЯЙСТВА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9" w:name="A4LM0PCQ3P"/>
      <w:bookmarkEnd w:id="19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14. Имущество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К имуществу дехканского хозяйства относятся насаждения на земельном участке, здания (сооружения), продуктивный и рабочий скот, птица, сельскохозяйственная и иная техника и оборудование, транспортные средства, инвентарь и другое имущество, необходимое для осуществления деятельности дехканского хозяйства, а также право пользования земельным участком с правом его отчуждения.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Урожай, продукция и доходы, полученные дехканским хозяйством в результате использования имущества и совместной деятельности его членов, являются общими или общим долевым имуществом каждого члена дехканского хозяйства и используются по согласованию между ними.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3. Имущественные доли членов дехканского хозяйства с образованием юридического лица при долевой собственности на имущество дехканского хозяйства устанавливаются учредительными документами дехканского хозяйства. Перечень объектов, входящих в состав имущества дехканского хозяйства с </w:t>
      </w: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образованием юридического лица и  порядок формирования имущества данного хозяйства определяются в учредительных документах.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0" w:name="A000000009"/>
      <w:bookmarkEnd w:id="20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15. Владение, пользование и распоряжение имуществом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Члены дехканского хозяйства владеют и пользуются своим имуществом совместно. Порядок владения и пользования имуществом дехканского хозяйства и перечень неделимого имущества определяется договором о совместной деятельности членов дехканского хозяйства без образования юридического лица или в учредительных документах дехканского хозяйства с образованием юридического лица.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Порядок распоряжения имуществом дехканского хозяйства без образования юридического лица устанавливается договором о совместной деятельности, а для дехканского хозяйства с образованием юридического лица - в соответствии с гражданским законодательством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3. Имущество дехканского хозяйства без образования юридического лица, состоящего более чем из одного лица, как совместная собственность, принадлежит его членам, если в соглашении между членами дехканского хозяйства не предусмотрен иной порядок.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Дехканское хозяйство с образованием юридического лица обладает правом  собственности на имущество, полученном в результате деятельности, не противоречащей законодательству Республики Таджикистан.</w:t>
      </w:r>
      <w:proofErr w:type="gramEnd"/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1" w:name="A000000010"/>
      <w:bookmarkEnd w:id="21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16. Раздел имущества и прав на земельный участок дехканского хозяйства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В случае выхода члена дехканского хозяйства из его состава данное лицо приобретает право самостоятельного пользования своим земельным участком, соответствующим его земельному паю, только по окончании сельскохозяйственного года.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В случае выхода из дехканского хозяйства, член дехканского хозяйства имеет право на денежную компенсацию, соразмерную его имущественной доле в неделимом имуществе дехканского хозяйства, за исключением права пользования земельным участком. Размер и срок выплаты денежной компенсации определяются по согласию данного члена дехканского хозяйства или в случае, если взаимное согласие не достигнуто, в судебном порядке. Срок возмещения ущерба не может превышать один сельскохозяйственный год с момента подачи заявления о выходе из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3. При ликвидации или реорганизации дехканского хозяйства имущество дехканского хозяйства подлежит разделу между его членами в соответствии с положениями Гражданского кодекса Республики Таджикистан. Земельный участок указанного дехканского хозяйства распределяется между его членами в соответствии с земельным паем.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 В случае банкротства дехканского хозяйства имущество, оставшееся после выполнения обязательств дехканского хозяйства, а также земельный участок дехканского хозяйства распределяются между его членами в порядке, установленном частью 3 настоящей статьи.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2" w:name="A000000011"/>
      <w:bookmarkEnd w:id="22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17. Взаиморасчёты при выходе члена дехканского хозяйства из членства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Каждому члену, выбывшему из дехканского хозяйства с образованием или без образования юридического лица, выплачивается стоимость части имущества, соответствующей доле данного члена в совместной деятельности, в порядке и в сроки, предусмотренные в уставе, учредительном договоре, или в договоре о совместной деятельности, или производится натуральный обмен.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2. Часть имущества или ее стоимость, подлежащая возмещению выбывшему члену, определяется по балансу, составляемому на момент его выхода.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3" w:name="A4LM0PE1WO"/>
      <w:bookmarkEnd w:id="23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18. Наследование имущества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Наследование имущества дехканского хозяйства и право пользования земельным участком, приобретённое с правом его отчуждения, осуществляется, в соответствии с положениями Гражданского кодекса Республики Таджикистан. </w:t>
      </w:r>
    </w:p>
    <w:p w:rsidR="00C74217" w:rsidRPr="00C74217" w:rsidRDefault="00C74217" w:rsidP="00A06BFB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4" w:name="A4LM0PEJJD"/>
      <w:bookmarkEnd w:id="24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6. ПРЕДОСТАВЛЕНИЕ ЗЕМЕЛЬНОГО УЧАСТКА ДЛЯ СОЗДАНИЯ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5" w:name="A000000012"/>
      <w:bookmarkEnd w:id="25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19. Предоставление земельного участка для создания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Земельный участок для создания дехканского хозяйства предоставляется с правом пожизненного наследуемого пользования с правом отчуждения или без права отчуждения на основании заявления гражданина (граждан) решением местных исполнительных органов государственной власти районов (городов).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Земельный участок для создания дехканского хозяйства выделяется целиком в одной местности.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3. В случае выхода члена дехканского хозяйства и создания им самостоятельного дехканского хозяйства, земельный участок указанному члену отводится на основании его земельного пая по завершению сельскохозяйственного года в порядке, установленном законодательством Республики Таджикистан. Данный порядок также применяется в случае выхода из состава дехканского хозяйства группы членов и создания ими самостоятельного дехканского хозяйства на отведенном земельном участке или присоединения их к другому дехканскому хозяйству.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4. Дехканское хозяйство в целях ведения своей деятельности может дополнительно арендовать или взять в срочное пользование земельный участок в порядке, установленном законодательством Республики Таджикистан. </w:t>
      </w: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Дехканское  хозяйство получает право пользования земельным участком в соответствии с положениями законодательства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6" w:name="A000000013"/>
      <w:bookmarkEnd w:id="26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20. Нормы предоставления земельного участка для создания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Земельные участки с правом отчуждения права пользования или без права отчуждения для создания дехканского хозяйства предоставляются в порядке, установленном законодательством Республики Таджикистан, в следующих размерах: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из земель, реорганизуемых сельскохозяйственных организаций, равных размеру земельного пая, определенного в данной организации уполномоченным государственным органом по регулированию отношений, связанных с землей и его местными структурами на каждого члена;</w:t>
      </w:r>
      <w:proofErr w:type="gramEnd"/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из специального земельного фонда района (города) - равного определенному размеру среднего земельного пая в месте расположения земельного участка физическому лицу, желающему создавать дехканское хозяйство.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7" w:name="A000000014"/>
      <w:bookmarkEnd w:id="27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21. Предоставление дополнительного земельного участка дехканскому хозяйству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Дехканскому хозяйству в срочное пользование или в аренду предоставляется дополнительный земельный участок из земель следующих категорий: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земель сельскохозяйственного назначения - вновь освоенные земли, неиспользуемые земли, с недействующими оросительными сооружениями, и не пригодные к сельскохозяйственному обороту;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земель из государственного запаса и государственного лесного фонда, пригодных для сельскохозяйственного производства, (за исключением лесных земель первой группы), а также пастбищ для выпаса скота в зависимости от его поголовья в дехканском хозяйстве;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земель населенных пунктов - земель пригодных для сельскохозяйственного производства и временно не используемые для нужд городов, посёлков и других населенных пунктов.</w:t>
      </w:r>
      <w:proofErr w:type="gramEnd"/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8" w:name="A000000015"/>
      <w:bookmarkEnd w:id="28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22. Порядок формирования специального земельного фонда для создания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Для создания дехканского хозяйства местные исполнительные органы государственной власти района (города) в соответствии с законодательством Республики Таджикистан создают специальный земельный фонд за счет следующих земель: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выбывших из сельскохозяйственного оборота или переведенных в число малоценных земель;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земельные участки, право </w:t>
      </w: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proofErr w:type="gramEnd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которыми прекращено;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земель государственного запаса;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земель категорий, не используемых по целевому назначению;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земель государственного лесного фонда, не покрытых насаждениями, пригодных для использования в сельскохозяйственном производстве;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вновь освоенных земель.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Порядок, предусмотренный частью 1 данной статьи, не распространяется на право пользования землями сельскохозяйственного назначения, право </w:t>
      </w: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proofErr w:type="gramEnd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которыми предоставлено с правом отчуждения.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3. Информация о земельных участках, включенных в специальный земельный фонд района (города) для создания дехканских хозяйств, незамедлительно распространяется для всеобщего сведения с использованием существующих средств массовой информации.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9" w:name="A000000016"/>
      <w:bookmarkEnd w:id="29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23. Порядок предоставления земельных участков за счет земель специального фонда для создания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Граждане, изъявившие желание создавать дехканское хозяйство, для получения земельного участка подают заявление в местный исполнительный орган государственной власти района (города).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В заявлении указываются цель использования требуемого земельного участка, размеры и список членов создаваемого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3. Решение о предоставлении гражданам земельного участка принимается местным исполнительным органом государственной власти района (города) в течение одного месяца в порядке, установленном законодательством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4. В случае отсутствия специального земельного фонда заявление гражданина (граждан) о получении земельного участка для создания дехканского хозяйства ставится в очередь.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5. Должностные лица в соответствии с законодательством Республики Таджикистан несут ответственность за соблюдение срока принятия решения о выдаче земельного участка и предоставлении информации гражданам о существующих нераспределенных земельных участках специального земельного фонда района (города).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0" w:name="A000000017"/>
      <w:bookmarkEnd w:id="30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24. Создание дехканского хозяйства за счет земель специализированных хозяйств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 Предоставление земель для создания дехканского хозяйства за счёт земель государственных семеноводческих, плодопитомнических, племенных хозяйств, исследовательских, научно-производственных, учебных, опытных учреждений, профессионально-технических лицеев, а также за счёт земель государственного водного фонда осуществляется в порядке, установленном законодательством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Создание дехканского хозяйства семеноводческого, племенного или плодопитомнического направлений осуществляется за счет земель данного дехканского хозяйства в порядке, предусмотренном настоящим Законом.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1" w:name="A000000018"/>
      <w:bookmarkEnd w:id="31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25. Подтверждение права пользования земельным участком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Право пользования земельным участком подтверждается с момента государственной регистрации в порядке, установленном </w:t>
      </w:r>
      <w:hyperlink r:id="rId8" w:tooltip="Ссылка на Закон РТ О государственной регистрации недвижимого имущества и прав на него" w:history="1">
        <w:r w:rsidRPr="00A06BF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"О государственной регистрации недвижимого имущества и прав на него".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Использование земельного участка разрешается после государственной регистрации. В случае принятия нового члена и выбытия из членства дехканского хозяйства, освоения новых земель дехканским хозяйством и в других случаях изменения границ земельного участка, дехканское хозяйство подлежит повторной государственной регистрации в соответствии с частью 1 настоящей статьи. Каждому новому и выбывшему члену дехканского хозяйства повторно выдаётся свидетельство земельного пая.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3. Право пользования земельным участком, сданным в аренду, проходит государственную регистрацию на основании договора аренды. </w:t>
      </w:r>
    </w:p>
    <w:p w:rsidR="00C74217" w:rsidRPr="00C74217" w:rsidRDefault="00C74217" w:rsidP="00A06B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2" w:name="A4LM0PJDNE"/>
      <w:bookmarkEnd w:id="32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7. ВОПРОСЫ ОРГАНИЗАЦИИ ДЕЯТЕЛЬНОСТИ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3" w:name="A000000019"/>
      <w:bookmarkEnd w:id="33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26. Приём других граждан в членство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В дехканское хозяйство в соответствии с решением собрания членов хозяйства и в порядке, установленном законодательством Республики Таджикистан, в качестве членов могут быть приняты: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 граждане, являющиеся правопреемниками умершего или пропавшего без вести члена дехканского хозяйства;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граждане, имеющие в пожизненном наследуемом пользовании земельный участок, с правом отчуждения;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в других случаях, по решению собрания членов дехканского хозяйства.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4" w:name="A000000020"/>
      <w:bookmarkEnd w:id="34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27. Права дехканского хозяйства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Дехканское хозяйство вправе: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самостоятельно хозяйствовать на своем земельном участке, выбирать режим земледелия и производства;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быть собственником произведенной продукции и доходов, полученных от её реализации;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сдавать земельный участок или его часть в аренду;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отказываться от землепользования с согласия членов хозяйства и определять земельный пай либо его часть новым членам в порядке, установленном законодательством Республики Таджикистан;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использовать месторождения общераспространенных полезных ископаемых (песок, щебень, глину, камни), источников воды, а также других полезных свойств земельного участка дехканского хозяйства в порядке, установленном законодательством Республики Таджикистан;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приобретать, арендовать или временно использовать имущество организаций и отдельных граждан;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в порядке, установленном законодательством Республики Таджикистан, закладывать право пользования земельным участком с правом отчуждения;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заключать договоры для осуществления предпринимательской деятельности;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устанавливать частный сервитут на земельный участок;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страховать своё имущество в добровольном порядке (сельскохозяйственные культуры, скот, основные средства и другое имущество), если законодательством Республики Таджикистан не предусмотрено иное;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составлять план хозяйственной деятельности и диверсификации производства, налаживать производство сельскохозяйственной продукции для удовлетворения государственных нужд на основе размещения государственного заказа;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самостоятельно оценивать произведенную сельскохозяйственную продукцию;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осуществлять внешнеэкономическую деятельность в порядке, установленном законодательством Республики Таджикистан;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заниматься семеноводческой и племенной деятельностью в рамках требований законодательства Республики Таджикистан;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в случае изъятия земельного участка государством, требовать и получать компенсацию в соответствии с законодательством Республики Таджикистан;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пользоваться другими правами, установленными законодательством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5" w:name="A000000021"/>
      <w:bookmarkEnd w:id="35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28. Права членов дехканского хозяйства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Члены дехканского хозяйства вправе: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независимо от согласия других членов дехканского хозяйства, выбывать из его состава со своим земельным паем после окончания сельскохозяйственного года и создавать отдельное дехканское хозяйство;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отказываться от права пользования земельным паем;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при выходе из состава дехканского хозяйства в случае невозможности раздела имущества дехканского хозяйства, требовать и получать денежную компенсацию своей доли;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в установленном законодательством Республики Таджикистан порядке заключать гражданско-правовые сделки (купля и продажа, дарение, мена, залог) в отношении права землепользования с правом отчуждения;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пользоваться другими правами, установленными законодательством Республики Таджикистан.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6" w:name="A4LM0PLKGT"/>
      <w:bookmarkEnd w:id="36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29. Обязанности дехканского хозяйства и его членов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Дехканское хозяйство и его члены обязаны: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использовать земельные участки эффективно и по целевому назначению;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не допускать ухудшения агроэкологического, мелиоративного и </w:t>
      </w:r>
      <w:proofErr w:type="spell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санитарно</w:t>
      </w:r>
      <w:proofErr w:type="spellEnd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- гигиенического состояния земли в процессе хозяйственной деятельности;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не нарушать и не ограничивать права других землепользователей;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использовать при производстве сельскохозяйственной продукции методы, обеспечивающие предотвращение распространения болезней, насекомых и вредителей растений и скота;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соблюдать устав и договор о совместной деятельности;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соблюдать требования правил внутреннего распорядка, охраны труда, техники безопасности, экологической безопасности, своевременной выплаты заработной платы и распределения чистой прибыли;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обеспечивать исполнение других обязанностей, установленных законодательством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Дехканское хозяйство кроме того обязано: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выделять средства за счет прибыли дехканского хозяйства для восстановления и повышения плодородия земель на основании решения собрания членов дехканского хозяйства, осуществлять научно обоснованные агрохимические, экологические и биологические мероприятия;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обеспечивать уплату налогов, других обязательных платежей в бюджет, за использование воды, электроэнергии и других платежей в сроки, определенные законодательством Республики Таджикистан;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соблюдать требования системы бухгалтерской отчетности, договорных обязательств и системы кредитного учета;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представлять в определенные сроки в местные органы землеустройства, органы государственного сельскохозяйственного управления и статистики района (города) сведения о состоянии и другие статистические данные;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заключать трудовые договоры (соглашения) с наемными работниками и выплачивать им заработную плату не менее установленного законодательством Республики Таджикистан минимального размера заработной платы.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7" w:name="A4LM0PMEPK"/>
      <w:bookmarkEnd w:id="37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30. Полевой стан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Полевой стан является временной постройкой облегчённого типа (некапитальное строительство), который возводится и используется на земельном участке дехканского хозяйства только для хозяйственных целей без вывода земельного участка данной постройки из сельскохозяйственного оборота.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Постройка полевого стана осуществляется на территории до 0,01 гектаров в случае, если площадь земельного участка дехканского хозяйства превышает 3 гектара, до 0,03 гектаров в случае, если площадь земельного участка дехканского хозяйства превышает 10 гектаров и на территории до 0,05 гектаров в случае, если площадь земельного участка дехканского хозяйства превышает 20 гектаров.</w:t>
      </w:r>
      <w:proofErr w:type="gramEnd"/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3. Полевой стан на земельном участке размещается с соблюдением требований Земельного кодекса Республики Таджикистан, правил противопожарной безопасности, санитарных и экологических требований на основе образцового проекта уполномоченного органа архитектуры и строительства района (города).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8" w:name="A000000022"/>
      <w:bookmarkEnd w:id="38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31. Основания для прекращения деятельности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Деятельность дехканского хозяйства прекращается в случаях: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прекращения права землепользования в порядке, установленном законодательством Республики Таджикистан;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заявлению руководителя дехканского хозяйства, образованного одним физическим лицом;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основании решения собрания членов;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в случае банкротства;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на основании решения суда.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Споры, возникшие в связи с прекращением деятельности дехканского хозяйства, разрешаются по взаимному соглашению сторон или в судебном порядке.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9" w:name="A000000023"/>
      <w:bookmarkEnd w:id="39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32. Порядок реорганизации и ликвидации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Реорганизация и ликвидация дехканского хозяйства без образования юридического лица и с образованием юридического лица осуществляются в случаях и в порядке, установленными законодательством Республики Таджикистан. </w:t>
      </w:r>
      <w:proofErr w:type="gramEnd"/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0" w:name="A4LM0PNKE1"/>
      <w:bookmarkEnd w:id="40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33. Объединения (ассоциации) дехканских хозяйств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1. В целях координации деятельности, представительства и защиты своих общих прав и интересов, дехканские хозяйства могут в порядке, установленном законодательством Республики Таджикистан, создавать объединения (ассоциации).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Объединения (ассоциации) дехканских хозяйств являются некоммерческими организациями. Дехканские хозяйства, входящие в объединения (ассоциации), сохраняют свою самостоятельность и право на землепользование.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3. Принудительное включение дехканских хозяйств в объединения (ассоциации) и другие организации запрещается.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1" w:name="A4LM0PO0JM"/>
      <w:bookmarkEnd w:id="41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8. ГОСУДАРСТВЕННАЯ ПОДДЕРЖКА ДЕХКАНСКИХ ХОЗЯЙСТВ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2" w:name="A4LM0PO3IB"/>
      <w:bookmarkEnd w:id="42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34. Государственная поддержка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Государственная поддержка дехканского хозяйства осуществляется следующими способами: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доступ, к технике и современным сельскохозяйственным технологиям, приобретение качественных семян растений и видов племенного скота;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внедрение мер по защите внутреннего сельскохозяйственного рынка;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привлечение отечественных и иностранных  инвестиций в сельскохозяйственное производство;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разработка и представление рекомендаций по использованию </w:t>
      </w:r>
      <w:proofErr w:type="spell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агротехнологий</w:t>
      </w:r>
      <w:proofErr w:type="spellEnd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инновационных достижений;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формирование экономических рыночных отношений и внедрение эффективного механизма финансовой поддержки;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- обеспечение информацией об объемах производства и ценах на сельскохозяйственную продукцию на внутреннем и внешнем рынках;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другие формы поддержки, определенные законодательством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На территории земель дехканского хозяйства, где не имеются инфраструктурные объекты, в том числе дороги, линии электропередачи, водоснабжение, связь, ирригационные и мелиоративные сети, их строительство осуществляется государством. Данные объекты используются в соответствии с положениями нормативных правовых актов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3. Государственная поддержка дехканского хозяйства с образованием юридического лица может осуществляться размещением государственного заказа на производство сельскохозяйственной продукции, а также целевыми программами, принимаемыми Правительством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4. Государственная поддержка дехканских хозяйств осуществляется уполномоченным государственным органом, определенным Правительством Республики Таджикистан, а также местными органами государственной власти.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3" w:name="A000000024"/>
      <w:bookmarkEnd w:id="43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35. Государственное социальное страхование и социальное обеспечение членов дехканского хозяйства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Члены дехканского хозяйства охвачены государственным социальным страхованием и обеспечиваются пенсией и другими льготами в порядке, установленном законодательством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2. Трудовые отношения членов дехканского хозяйства и граждан, работающих в дехканском хозяйстве в соответствии с трудовым договором, регулируются согласно трудовому законодательству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3. Период работы в дехканском хозяйстве членов и граждан, работающих в дехканском хозяйстве в соответствии с трудовым договором, засчитывается в их общий и непрерывный стаж работы. Учет трудового стажа указанных лиц ведется дехканским хозяйством на основании записей в трудовых книжках и документах, подтверждающих выплату членских взносов по социальному страхованию. Ведение трудовой книжки обеспечивается руководителем дехканского хозяйства в соответствии с положениями законодательства Республики Таджикистан.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4" w:name="A4LM0PP7WT"/>
      <w:bookmarkEnd w:id="44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9. ЗАКЛЮЧИТЕЛЬНЫЕ ПОЛОЖЕНИЯ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5" w:name="A4LM0PPB8L"/>
      <w:bookmarkEnd w:id="45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36. Переходные положения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1. Дехканские хозяйства, созданные до вступления в силу настоящего Закона, обязаны в течение двух лет после вступления его в силу привести свою деятельность в соответствие с настоящим Законом. В этот период внесение изменений в государственные регистрационные сведения или регистрация на базе таких дехканских хозяйств новых дехканских хозяйств без образования юридического лица осуществляется без уплаты государственной пошлины.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 Деятельность дехканского хозяйства в случае неисполнения в установленный срок требований части 1 настоящей статьи прекращается в судебном порядке.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6" w:name="A000000025"/>
      <w:bookmarkEnd w:id="46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37. Ответственность за несоблюдение требований настоящего Закона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7" w:name="A000000026"/>
      <w:bookmarkEnd w:id="47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38. О признании </w:t>
      </w:r>
      <w:proofErr w:type="gramStart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силу Закона Республики Таджикистан "О дехканском (фермерском) хозяйстве"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Закон Республики Таджикистан от 19 мая 2009 года, </w:t>
      </w:r>
      <w:hyperlink r:id="rId9" w:tooltip="Ссылка на Закон РТ О дехканском (фермерском) хозяйстве" w:history="1">
        <w:r w:rsidRPr="00A06BF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№526 </w:t>
        </w:r>
      </w:hyperlink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"О дехканском (фермерском) хозяйстве" (</w:t>
      </w:r>
      <w:proofErr w:type="spell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Ахбори</w:t>
      </w:r>
      <w:proofErr w:type="spellEnd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Таджикистан, 2009 г., №5, ст. 333). 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8" w:name="A4LM0PQHX3"/>
      <w:bookmarkEnd w:id="48"/>
      <w:r w:rsidRPr="00C742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39. Порядок введения в действие настоящего Закона</w:t>
      </w:r>
    </w:p>
    <w:p w:rsidR="00C74217" w:rsidRPr="00C74217" w:rsidRDefault="00C74217" w:rsidP="00C74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Закон ввести в действие после его официального опубликования. </w:t>
      </w:r>
    </w:p>
    <w:p w:rsidR="00C74217" w:rsidRPr="00C74217" w:rsidRDefault="00C74217" w:rsidP="00A06B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A06BFB" w:rsidRDefault="00C74217" w:rsidP="00A06B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  </w:t>
      </w:r>
      <w:r w:rsidR="00A06B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   Эмомали </w:t>
      </w:r>
      <w:proofErr w:type="spellStart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A06BFB" w:rsidRDefault="00A06BFB" w:rsidP="00A06B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4217" w:rsidRPr="00C74217" w:rsidRDefault="00C74217" w:rsidP="00A06B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9" w:name="_GoBack"/>
      <w:bookmarkEnd w:id="49"/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74217" w:rsidRPr="00C74217" w:rsidRDefault="00C74217" w:rsidP="00A06BF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A06B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Душанбе,</w:t>
      </w:r>
    </w:p>
    <w:p w:rsidR="00C74217" w:rsidRPr="00C74217" w:rsidRDefault="00C74217" w:rsidP="00A06BF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217">
        <w:rPr>
          <w:rFonts w:ascii="Times New Roman" w:eastAsia="Times New Roman" w:hAnsi="Times New Roman"/>
          <w:sz w:val="26"/>
          <w:szCs w:val="26"/>
          <w:lang w:eastAsia="ru-RU"/>
        </w:rPr>
        <w:t>от 15 марта 2016 года, № 1289</w:t>
      </w:r>
    </w:p>
    <w:p w:rsidR="00E929D9" w:rsidRPr="00A06BFB" w:rsidRDefault="00E929D9" w:rsidP="00C74217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A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6"/>
    <w:rsid w:val="008D6562"/>
    <w:rsid w:val="00A06BFB"/>
    <w:rsid w:val="00C74217"/>
    <w:rsid w:val="00CC46D6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631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45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792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rgn=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4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5432</Words>
  <Characters>30969</Characters>
  <Application>Microsoft Office Word</Application>
  <DocSecurity>0</DocSecurity>
  <Lines>258</Lines>
  <Paragraphs>72</Paragraphs>
  <ScaleCrop>false</ScaleCrop>
  <Company/>
  <LinksUpToDate>false</LinksUpToDate>
  <CharactersWithSpaces>36329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2017-02-27T03:35:00Z</dcterms:created>
  <dcterms:modified xsi:type="dcterms:W3CDTF">2017-02-27T03:43:00Z</dcterms:modified>
</cp:coreProperties>
</file>