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DC" w:rsidRPr="00AF6FDC" w:rsidRDefault="005373F9" w:rsidP="00AF6FDC">
      <w:pPr>
        <w:spacing w:after="0"/>
        <w:jc w:val="center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>Закон Республики Таджикистан</w:t>
      </w:r>
    </w:p>
    <w:p w:rsidR="005373F9" w:rsidRDefault="005373F9" w:rsidP="00AF6FDC">
      <w:pPr>
        <w:spacing w:after="0"/>
        <w:jc w:val="center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>"Об оценке земли"</w:t>
      </w:r>
    </w:p>
    <w:p w:rsidR="00AF6FDC" w:rsidRPr="00AF6FDC" w:rsidRDefault="00AF6FDC" w:rsidP="00AF6FDC">
      <w:pPr>
        <w:spacing w:after="0"/>
        <w:jc w:val="center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center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>(в редакции Закона РТ от 12.05.2007г.№262)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Настоящий Закон устанавливает правовые основы оценки земли и Ре</w:t>
      </w:r>
      <w:r w:rsidRPr="00AF6FDC">
        <w:rPr>
          <w:rFonts w:ascii="Courier New" w:hAnsi="Courier New"/>
          <w:b/>
          <w:sz w:val="20"/>
        </w:rPr>
        <w:t>с</w:t>
      </w:r>
      <w:r w:rsidRPr="00AF6FDC">
        <w:rPr>
          <w:rFonts w:ascii="Courier New" w:hAnsi="Courier New"/>
          <w:b/>
          <w:sz w:val="20"/>
        </w:rPr>
        <w:t>публике Таджикистан и определяет  комплексность  в проведении  оценки земли.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C11DCD" w:rsidP="00AF6FDC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="005373F9" w:rsidRPr="00AF6FDC">
        <w:rPr>
          <w:rFonts w:ascii="Courier New" w:hAnsi="Courier New"/>
          <w:b/>
          <w:sz w:val="20"/>
        </w:rPr>
        <w:t>Глава I. Общие положения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1. Основные понятия и термины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Оценка земли-показатели кадастровой оценки земли,  которые служат научной основой для решения комплекса прикладных задач в сфере земел</w:t>
      </w:r>
      <w:r w:rsidRPr="00AF6FDC">
        <w:rPr>
          <w:rFonts w:ascii="Courier New" w:hAnsi="Courier New"/>
          <w:b/>
          <w:sz w:val="20"/>
        </w:rPr>
        <w:t>ь</w:t>
      </w:r>
      <w:r w:rsidRPr="00AF6FDC">
        <w:rPr>
          <w:rFonts w:ascii="Courier New" w:hAnsi="Courier New"/>
          <w:b/>
          <w:sz w:val="20"/>
        </w:rPr>
        <w:t>ных  отношений,  организации  и управления сельскохозяйственным прои</w:t>
      </w:r>
      <w:r w:rsidRPr="00AF6FDC">
        <w:rPr>
          <w:rFonts w:ascii="Courier New" w:hAnsi="Courier New"/>
          <w:b/>
          <w:sz w:val="20"/>
        </w:rPr>
        <w:t>з</w:t>
      </w:r>
      <w:r w:rsidRPr="00AF6FDC">
        <w:rPr>
          <w:rFonts w:ascii="Courier New" w:hAnsi="Courier New"/>
          <w:b/>
          <w:sz w:val="20"/>
        </w:rPr>
        <w:t>водством и решения вопросов рационального использования земельных  р</w:t>
      </w:r>
      <w:r w:rsidRPr="00AF6FDC">
        <w:rPr>
          <w:rFonts w:ascii="Courier New" w:hAnsi="Courier New"/>
          <w:b/>
          <w:sz w:val="20"/>
        </w:rPr>
        <w:t>е</w:t>
      </w:r>
      <w:r w:rsidRPr="00AF6FDC">
        <w:rPr>
          <w:rFonts w:ascii="Courier New" w:hAnsi="Courier New"/>
          <w:b/>
          <w:sz w:val="20"/>
        </w:rPr>
        <w:t>сурсов республики.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proofErr w:type="gramStart"/>
      <w:r w:rsidRPr="00AF6FDC">
        <w:rPr>
          <w:rFonts w:ascii="Courier New" w:hAnsi="Courier New"/>
          <w:b/>
          <w:sz w:val="20"/>
        </w:rPr>
        <w:t>Государственная</w:t>
      </w:r>
      <w:proofErr w:type="gramEnd"/>
      <w:r w:rsidRPr="00AF6FDC">
        <w:rPr>
          <w:rFonts w:ascii="Courier New" w:hAnsi="Courier New"/>
          <w:b/>
          <w:sz w:val="20"/>
        </w:rPr>
        <w:t xml:space="preserve"> кадастровая </w:t>
      </w:r>
      <w:proofErr w:type="spellStart"/>
      <w:r w:rsidRPr="00AF6FDC">
        <w:rPr>
          <w:rFonts w:ascii="Courier New" w:hAnsi="Courier New"/>
          <w:b/>
          <w:sz w:val="20"/>
        </w:rPr>
        <w:t>оценкасовокупность</w:t>
      </w:r>
      <w:proofErr w:type="spellEnd"/>
      <w:r w:rsidRPr="00AF6FDC">
        <w:rPr>
          <w:rFonts w:ascii="Courier New" w:hAnsi="Courier New"/>
          <w:b/>
          <w:sz w:val="20"/>
        </w:rPr>
        <w:t xml:space="preserve"> правовых,  экономич</w:t>
      </w:r>
      <w:r w:rsidRPr="00AF6FDC">
        <w:rPr>
          <w:rFonts w:ascii="Courier New" w:hAnsi="Courier New"/>
          <w:b/>
          <w:sz w:val="20"/>
        </w:rPr>
        <w:t>е</w:t>
      </w:r>
      <w:r w:rsidRPr="00AF6FDC">
        <w:rPr>
          <w:rFonts w:ascii="Courier New" w:hAnsi="Courier New"/>
          <w:b/>
          <w:sz w:val="20"/>
        </w:rPr>
        <w:t>ских и технических мероприятий, направленных на определение кадастр</w:t>
      </w:r>
      <w:r w:rsidRPr="00AF6FDC">
        <w:rPr>
          <w:rFonts w:ascii="Courier New" w:hAnsi="Courier New"/>
          <w:b/>
          <w:sz w:val="20"/>
        </w:rPr>
        <w:t>о</w:t>
      </w:r>
      <w:r w:rsidRPr="00AF6FDC">
        <w:rPr>
          <w:rFonts w:ascii="Courier New" w:hAnsi="Courier New"/>
          <w:b/>
          <w:sz w:val="20"/>
        </w:rPr>
        <w:t>вой стоимости земельных участков по состоянию  на  определенную дату.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Кадастровая стоимость земельного </w:t>
      </w:r>
      <w:proofErr w:type="spellStart"/>
      <w:r w:rsidRPr="00AF6FDC">
        <w:rPr>
          <w:rFonts w:ascii="Courier New" w:hAnsi="Courier New"/>
          <w:b/>
          <w:sz w:val="20"/>
        </w:rPr>
        <w:t>участкастоимость</w:t>
      </w:r>
      <w:proofErr w:type="spellEnd"/>
      <w:r w:rsidRPr="00AF6FDC">
        <w:rPr>
          <w:rFonts w:ascii="Courier New" w:hAnsi="Courier New"/>
          <w:b/>
          <w:sz w:val="20"/>
        </w:rPr>
        <w:t xml:space="preserve">  земельного участка,  определенная  на  основе  характеристик земельного участка с применением методов и правил статистической обработки информации.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Нормативная цена земли - базовый показатель оценки земли в дене</w:t>
      </w:r>
      <w:r w:rsidRPr="00AF6FDC">
        <w:rPr>
          <w:rFonts w:ascii="Courier New" w:hAnsi="Courier New"/>
          <w:b/>
          <w:sz w:val="20"/>
        </w:rPr>
        <w:t>ж</w:t>
      </w:r>
      <w:r w:rsidRPr="00AF6FDC">
        <w:rPr>
          <w:rFonts w:ascii="Courier New" w:hAnsi="Courier New"/>
          <w:b/>
          <w:sz w:val="20"/>
        </w:rPr>
        <w:t>ном выражении, характеризующий стоимость земельного участка определе</w:t>
      </w:r>
      <w:r w:rsidRPr="00AF6FDC">
        <w:rPr>
          <w:rFonts w:ascii="Courier New" w:hAnsi="Courier New"/>
          <w:b/>
          <w:sz w:val="20"/>
        </w:rPr>
        <w:t>н</w:t>
      </w:r>
      <w:r w:rsidRPr="00AF6FDC">
        <w:rPr>
          <w:rFonts w:ascii="Courier New" w:hAnsi="Courier New"/>
          <w:b/>
          <w:sz w:val="20"/>
        </w:rPr>
        <w:t>ного качества и местоположения.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Кадастровая зона - часть </w:t>
      </w:r>
      <w:proofErr w:type="spellStart"/>
      <w:r w:rsidRPr="00AF6FDC">
        <w:rPr>
          <w:rFonts w:ascii="Courier New" w:hAnsi="Courier New"/>
          <w:b/>
          <w:sz w:val="20"/>
        </w:rPr>
        <w:t>административнотерриториального</w:t>
      </w:r>
      <w:proofErr w:type="spellEnd"/>
      <w:r w:rsidRPr="00AF6FDC">
        <w:rPr>
          <w:rFonts w:ascii="Courier New" w:hAnsi="Courier New"/>
          <w:b/>
          <w:sz w:val="20"/>
        </w:rPr>
        <w:t xml:space="preserve"> образ</w:t>
      </w:r>
      <w:r w:rsidRPr="00AF6FDC">
        <w:rPr>
          <w:rFonts w:ascii="Courier New" w:hAnsi="Courier New"/>
          <w:b/>
          <w:sz w:val="20"/>
        </w:rPr>
        <w:t>о</w:t>
      </w:r>
      <w:r w:rsidRPr="00AF6FDC">
        <w:rPr>
          <w:rFonts w:ascii="Courier New" w:hAnsi="Courier New"/>
          <w:b/>
          <w:sz w:val="20"/>
        </w:rPr>
        <w:t xml:space="preserve">вания,  </w:t>
      </w:r>
      <w:proofErr w:type="gramStart"/>
      <w:r w:rsidRPr="00AF6FDC">
        <w:rPr>
          <w:rFonts w:ascii="Courier New" w:hAnsi="Courier New"/>
          <w:b/>
          <w:sz w:val="20"/>
        </w:rPr>
        <w:t>однородных</w:t>
      </w:r>
      <w:proofErr w:type="gramEnd"/>
      <w:r w:rsidRPr="00AF6FDC">
        <w:rPr>
          <w:rFonts w:ascii="Courier New" w:hAnsi="Courier New"/>
          <w:b/>
          <w:sz w:val="20"/>
        </w:rPr>
        <w:t xml:space="preserve"> по почвенно-климатическим и экономическим условиям.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2. Оценка земли в Республике Таджикистан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Оценка земли в Республике Таджикистан осуществляется для устано</w:t>
      </w:r>
      <w:r w:rsidRPr="00AF6FDC">
        <w:rPr>
          <w:rFonts w:ascii="Courier New" w:hAnsi="Courier New"/>
          <w:b/>
          <w:sz w:val="20"/>
        </w:rPr>
        <w:t>в</w:t>
      </w:r>
      <w:r w:rsidRPr="00AF6FDC">
        <w:rPr>
          <w:rFonts w:ascii="Courier New" w:hAnsi="Courier New"/>
          <w:b/>
          <w:sz w:val="20"/>
        </w:rPr>
        <w:t>ления  нормативной  цены  земли в целях объективного налогообложения и арендной платы,  создания условий для рационального использования  з</w:t>
      </w:r>
      <w:r w:rsidRPr="00AF6FDC">
        <w:rPr>
          <w:rFonts w:ascii="Courier New" w:hAnsi="Courier New"/>
          <w:b/>
          <w:sz w:val="20"/>
        </w:rPr>
        <w:t>е</w:t>
      </w:r>
      <w:r w:rsidRPr="00AF6FDC">
        <w:rPr>
          <w:rFonts w:ascii="Courier New" w:hAnsi="Courier New"/>
          <w:b/>
          <w:sz w:val="20"/>
        </w:rPr>
        <w:t>мель, их охране и освоения, повышения плодородия почв.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3. Определение кадастровой зоны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По результатам  проведения земельно-оценочных работ определяется принадлежность конкретной территории к кадастровым зонам.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Порядок проведения  земельно-оценочных  работ по определению к</w:t>
      </w:r>
      <w:r w:rsidRPr="00AF6FDC">
        <w:rPr>
          <w:rFonts w:ascii="Courier New" w:hAnsi="Courier New"/>
          <w:b/>
          <w:sz w:val="20"/>
        </w:rPr>
        <w:t>а</w:t>
      </w:r>
      <w:r w:rsidRPr="00AF6FDC">
        <w:rPr>
          <w:rFonts w:ascii="Courier New" w:hAnsi="Courier New"/>
          <w:b/>
          <w:sz w:val="20"/>
        </w:rPr>
        <w:t>дастровых зон утверждается Правительством Республики Таджикистан.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3(1).  Невозможность  оценки  земель </w:t>
      </w:r>
      <w:proofErr w:type="gramStart"/>
      <w:r w:rsidRPr="00AF6FDC">
        <w:rPr>
          <w:rFonts w:ascii="Courier New" w:hAnsi="Courier New"/>
          <w:b/>
          <w:sz w:val="20"/>
        </w:rPr>
        <w:t>сельскохозяйственного</w:t>
      </w:r>
      <w:proofErr w:type="gramEnd"/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              назначения в случае отсутствия первичных материалов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Оценка земель сельскохозяйственного назначения  (пахотные  земли, многолетние   насаждения)   не   производится   в случае  отсутствия показателей оценки качества почвы и характеристики  поле</w:t>
      </w:r>
      <w:proofErr w:type="gramStart"/>
      <w:r w:rsidRPr="00AF6FDC">
        <w:rPr>
          <w:rFonts w:ascii="Courier New" w:hAnsi="Courier New"/>
          <w:b/>
          <w:sz w:val="20"/>
        </w:rPr>
        <w:t>й(</w:t>
      </w:r>
      <w:proofErr w:type="gramEnd"/>
      <w:r w:rsidRPr="00AF6FDC">
        <w:rPr>
          <w:rFonts w:ascii="Courier New" w:hAnsi="Courier New"/>
          <w:b/>
          <w:sz w:val="20"/>
        </w:rPr>
        <w:t>в  редакции Закона РТ от 12.05.2007г.№262).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4. Законодательство об оценке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Законодательство об  оценке  земли основывается  на  Конституции Республики Таджикистан и состоит  из  Земельного Кодекса,  настоящего Закона,   других  Законов,  </w:t>
      </w:r>
      <w:proofErr w:type="spellStart"/>
      <w:r w:rsidRPr="00AF6FDC">
        <w:rPr>
          <w:rFonts w:ascii="Courier New" w:hAnsi="Courier New"/>
          <w:b/>
          <w:sz w:val="20"/>
        </w:rPr>
        <w:t>нормативноправовых</w:t>
      </w:r>
      <w:proofErr w:type="spellEnd"/>
      <w:r w:rsidRPr="00AF6FDC">
        <w:rPr>
          <w:rFonts w:ascii="Courier New" w:hAnsi="Courier New"/>
          <w:b/>
          <w:sz w:val="20"/>
        </w:rPr>
        <w:t xml:space="preserve">  актов  Республики Та</w:t>
      </w:r>
      <w:r w:rsidRPr="00AF6FDC">
        <w:rPr>
          <w:rFonts w:ascii="Courier New" w:hAnsi="Courier New"/>
          <w:b/>
          <w:sz w:val="20"/>
        </w:rPr>
        <w:t>д</w:t>
      </w:r>
      <w:r w:rsidRPr="00AF6FDC">
        <w:rPr>
          <w:rFonts w:ascii="Courier New" w:hAnsi="Courier New"/>
          <w:b/>
          <w:sz w:val="20"/>
        </w:rPr>
        <w:t>жикистан,   а   также   международно-правовых актов,   признанных Ре</w:t>
      </w:r>
      <w:r w:rsidRPr="00AF6FDC">
        <w:rPr>
          <w:rFonts w:ascii="Courier New" w:hAnsi="Courier New"/>
          <w:b/>
          <w:sz w:val="20"/>
        </w:rPr>
        <w:t>с</w:t>
      </w:r>
      <w:r w:rsidRPr="00AF6FDC">
        <w:rPr>
          <w:rFonts w:ascii="Courier New" w:hAnsi="Courier New"/>
          <w:b/>
          <w:sz w:val="20"/>
        </w:rPr>
        <w:t>публикой Таджикистан.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383B9D" w:rsidRPr="00AF6FDC" w:rsidRDefault="00383B9D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383B9D" w:rsidRPr="00AF6FDC" w:rsidRDefault="00383B9D" w:rsidP="00AF6FDC">
      <w:pPr>
        <w:spacing w:after="0"/>
        <w:jc w:val="both"/>
        <w:rPr>
          <w:rFonts w:ascii="Courier New" w:hAnsi="Courier New"/>
          <w:b/>
          <w:sz w:val="20"/>
        </w:rPr>
      </w:pPr>
      <w:bookmarkStart w:id="0" w:name="_GoBack"/>
      <w:bookmarkEnd w:id="0"/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lastRenderedPageBreak/>
        <w:t xml:space="preserve">     Статья 5. Объект оценки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Объектом оценки   является  земельный участок  или  совокупность зёмельных участков, кроме объектов находящихся на них и в их недрах.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5(1). Участок земли, не подлежащий оценке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Участки земли под национальные, дендрологические и  ботанические сады, заповедники, государственный лесной фонд, государственный водный фонд,  исторические  и   религиозные   памятники, земли   свободного государственного   запаса,   а   также,   участки земель,  выделенные учреждениям и иным организациям сферы образования, сельского хозяйства и   лесного   хозяйства   с   целью   проведения опытов   и   научно </w:t>
      </w:r>
      <w:proofErr w:type="gramStart"/>
      <w:r w:rsidRPr="00AF6FDC">
        <w:rPr>
          <w:rFonts w:ascii="Courier New" w:hAnsi="Courier New"/>
          <w:b/>
          <w:sz w:val="20"/>
        </w:rPr>
        <w:t>-и</w:t>
      </w:r>
      <w:proofErr w:type="gramEnd"/>
      <w:r w:rsidRPr="00AF6FDC">
        <w:rPr>
          <w:rFonts w:ascii="Courier New" w:hAnsi="Courier New"/>
          <w:b/>
          <w:sz w:val="20"/>
        </w:rPr>
        <w:t>сследовательских работ,  не подлежат оценке(в редакции Закона РТ  от 12.05.2007г.№262).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6. </w:t>
      </w:r>
      <w:proofErr w:type="gramStart"/>
      <w:r w:rsidRPr="00AF6FDC">
        <w:rPr>
          <w:rFonts w:ascii="Courier New" w:hAnsi="Courier New"/>
          <w:b/>
          <w:sz w:val="20"/>
        </w:rPr>
        <w:t>Исключена</w:t>
      </w:r>
      <w:proofErr w:type="gramEnd"/>
      <w:r w:rsidRPr="00AF6FDC">
        <w:rPr>
          <w:rFonts w:ascii="Courier New" w:hAnsi="Courier New"/>
          <w:b/>
          <w:sz w:val="20"/>
        </w:rPr>
        <w:t xml:space="preserve"> (в редакции Закона РТ от 12.05.2007г.№262)</w:t>
      </w:r>
    </w:p>
    <w:p w:rsidR="00D835D4" w:rsidRPr="00AF6FDC" w:rsidRDefault="00D835D4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>Глава II. Государственная кадастровая оценка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7. Организация государственной кадастровой оценки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Проведение государственной   кадастровой оценки  земли  является обязательным на всей территории Республики Таджикистан.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Государственная кадастровая    оценка земли   проводится   для определения  кадастровой  стоимости  земельных участков   различного целевого назначения.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Государственная кадастровая    оценка земли    осуществляется г</w:t>
      </w:r>
      <w:r w:rsidRPr="00AF6FDC">
        <w:rPr>
          <w:rFonts w:ascii="Courier New" w:hAnsi="Courier New"/>
          <w:b/>
          <w:sz w:val="20"/>
        </w:rPr>
        <w:t>о</w:t>
      </w:r>
      <w:r w:rsidRPr="00AF6FDC">
        <w:rPr>
          <w:rFonts w:ascii="Courier New" w:hAnsi="Courier New"/>
          <w:b/>
          <w:sz w:val="20"/>
        </w:rPr>
        <w:t>сударственным  уполномоченным  органом  по землеустройству  и   его местными    органами.    Уполномоченный государственный   орган   по землеустройству  для  проведения  государственной кадастровой  оценки может привлечь на договорной основе отраслевые организаци</w:t>
      </w:r>
      <w:proofErr w:type="gramStart"/>
      <w:r w:rsidRPr="00AF6FDC">
        <w:rPr>
          <w:rFonts w:ascii="Courier New" w:hAnsi="Courier New"/>
          <w:b/>
          <w:sz w:val="20"/>
        </w:rPr>
        <w:t>и(</w:t>
      </w:r>
      <w:proofErr w:type="gramEnd"/>
      <w:r w:rsidRPr="00AF6FDC">
        <w:rPr>
          <w:rFonts w:ascii="Courier New" w:hAnsi="Courier New"/>
          <w:b/>
          <w:sz w:val="20"/>
        </w:rPr>
        <w:t>в  редакции Закона РТ от 12.05.2007г.№262).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Основой для  государственной  кадастровой оценки  земли   служат данные   государственного   земельного, градостроительного,  лесного, водного и других кадастров.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Данные государственной кадастровой оценки земли вносятся в  </w:t>
      </w:r>
      <w:proofErr w:type="gramStart"/>
      <w:r w:rsidRPr="00AF6FDC">
        <w:rPr>
          <w:rFonts w:ascii="Courier New" w:hAnsi="Courier New"/>
          <w:b/>
          <w:sz w:val="20"/>
        </w:rPr>
        <w:t>гос</w:t>
      </w:r>
      <w:r w:rsidRPr="00AF6FDC">
        <w:rPr>
          <w:rFonts w:ascii="Courier New" w:hAnsi="Courier New"/>
          <w:b/>
          <w:sz w:val="20"/>
        </w:rPr>
        <w:t>у</w:t>
      </w:r>
      <w:r w:rsidRPr="00AF6FDC">
        <w:rPr>
          <w:rFonts w:ascii="Courier New" w:hAnsi="Courier New"/>
          <w:b/>
          <w:sz w:val="20"/>
        </w:rPr>
        <w:t>дарственный</w:t>
      </w:r>
      <w:proofErr w:type="gramEnd"/>
      <w:r w:rsidRPr="00AF6FDC">
        <w:rPr>
          <w:rFonts w:ascii="Courier New" w:hAnsi="Courier New"/>
          <w:b/>
          <w:sz w:val="20"/>
        </w:rPr>
        <w:t xml:space="preserve"> земельный, градостроительный, лесной, водный, и другие к</w:t>
      </w:r>
      <w:r w:rsidRPr="00AF6FDC">
        <w:rPr>
          <w:rFonts w:ascii="Courier New" w:hAnsi="Courier New"/>
          <w:b/>
          <w:sz w:val="20"/>
        </w:rPr>
        <w:t>а</w:t>
      </w:r>
      <w:r w:rsidRPr="00AF6FDC">
        <w:rPr>
          <w:rFonts w:ascii="Courier New" w:hAnsi="Courier New"/>
          <w:b/>
          <w:sz w:val="20"/>
        </w:rPr>
        <w:t>дастровые документы.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Последние данные расчётов государственной кадастровой оценки зе</w:t>
      </w:r>
      <w:r w:rsidRPr="00AF6FDC">
        <w:rPr>
          <w:rFonts w:ascii="Courier New" w:hAnsi="Courier New"/>
          <w:b/>
          <w:sz w:val="20"/>
        </w:rPr>
        <w:t>м</w:t>
      </w:r>
      <w:r w:rsidRPr="00AF6FDC">
        <w:rPr>
          <w:rFonts w:ascii="Courier New" w:hAnsi="Courier New"/>
          <w:b/>
          <w:sz w:val="20"/>
        </w:rPr>
        <w:t>ли до проведения следующей государственной кадастровой  оценки  земли являются базисными показателями и ежегодно,  с учетом изменений данных земельного баланса, сложившихся действующих рыночных цен пересматрив</w:t>
      </w:r>
      <w:r w:rsidRPr="00AF6FDC">
        <w:rPr>
          <w:rFonts w:ascii="Courier New" w:hAnsi="Courier New"/>
          <w:b/>
          <w:sz w:val="20"/>
        </w:rPr>
        <w:t>а</w:t>
      </w:r>
      <w:r w:rsidRPr="00AF6FDC">
        <w:rPr>
          <w:rFonts w:ascii="Courier New" w:hAnsi="Courier New"/>
          <w:b/>
          <w:sz w:val="20"/>
        </w:rPr>
        <w:t>ются и утверждаются Правительством Республики Таджикистан.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8. Виды государственной кадастровой оценки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Государственная кадастровая оценка земли в Республике Таджикистан предусматривает проведение массовой кадастровой оценки земли и индив</w:t>
      </w:r>
      <w:r w:rsidRPr="00AF6FDC">
        <w:rPr>
          <w:rFonts w:ascii="Courier New" w:hAnsi="Courier New"/>
          <w:b/>
          <w:sz w:val="20"/>
        </w:rPr>
        <w:t>и</w:t>
      </w:r>
      <w:r w:rsidRPr="00AF6FDC">
        <w:rPr>
          <w:rFonts w:ascii="Courier New" w:hAnsi="Courier New"/>
          <w:b/>
          <w:sz w:val="20"/>
        </w:rPr>
        <w:t xml:space="preserve">дуальной кадастровой оценки земельного участка (участков).  </w:t>
      </w:r>
      <w:proofErr w:type="spellStart"/>
      <w:r w:rsidRPr="00AF6FDC">
        <w:rPr>
          <w:rFonts w:ascii="Courier New" w:hAnsi="Courier New"/>
          <w:b/>
          <w:sz w:val="20"/>
        </w:rPr>
        <w:t>Массова</w:t>
      </w:r>
      <w:r w:rsidRPr="00AF6FDC">
        <w:rPr>
          <w:rFonts w:ascii="Courier New" w:hAnsi="Courier New"/>
          <w:b/>
          <w:sz w:val="20"/>
        </w:rPr>
        <w:t>я</w:t>
      </w:r>
      <w:r w:rsidRPr="00AF6FDC">
        <w:rPr>
          <w:rFonts w:ascii="Courier New" w:hAnsi="Courier New"/>
          <w:b/>
          <w:sz w:val="20"/>
        </w:rPr>
        <w:t>кадастровая</w:t>
      </w:r>
      <w:proofErr w:type="spellEnd"/>
      <w:r w:rsidRPr="00AF6FDC">
        <w:rPr>
          <w:rFonts w:ascii="Courier New" w:hAnsi="Courier New"/>
          <w:b/>
          <w:sz w:val="20"/>
        </w:rPr>
        <w:t xml:space="preserve"> оценка земли,  по установлению её стоимости, проводится по всей территории республики.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Индивидуальная кадастровая оценка земли предусматривает определ</w:t>
      </w:r>
      <w:r w:rsidRPr="00AF6FDC">
        <w:rPr>
          <w:rFonts w:ascii="Courier New" w:hAnsi="Courier New"/>
          <w:b/>
          <w:sz w:val="20"/>
        </w:rPr>
        <w:t>е</w:t>
      </w:r>
      <w:r w:rsidRPr="00AF6FDC">
        <w:rPr>
          <w:rFonts w:ascii="Courier New" w:hAnsi="Courier New"/>
          <w:b/>
          <w:sz w:val="20"/>
        </w:rPr>
        <w:t>ние стоимости конкретного земельного участка.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9. Финансирование государственной кадастровой оценки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Финансирование работ  государственной кадастровой  оценки  земли производится за счёт средств государственного бюджета.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10.  Методы и порядок государственной кадастровой  оценки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lastRenderedPageBreak/>
        <w:t xml:space="preserve">                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Методы и  порядок  государственной кадастровой   оценки   земли утверждаются  Правительством  Республики Таджикистан по представлению уполномоченного государственного органа по землеустройств</w:t>
      </w:r>
      <w:proofErr w:type="gramStart"/>
      <w:r w:rsidRPr="00AF6FDC">
        <w:rPr>
          <w:rFonts w:ascii="Courier New" w:hAnsi="Courier New"/>
          <w:b/>
          <w:sz w:val="20"/>
        </w:rPr>
        <w:t>у(</w:t>
      </w:r>
      <w:proofErr w:type="gramEnd"/>
      <w:r w:rsidRPr="00AF6FDC">
        <w:rPr>
          <w:rFonts w:ascii="Courier New" w:hAnsi="Courier New"/>
          <w:b/>
          <w:sz w:val="20"/>
        </w:rPr>
        <w:t>в  редакции Закона РТ от 12.05.2007г.№262).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11.  Введение в действие результатов государственной  ка</w:t>
      </w:r>
      <w:r w:rsidR="00D835D4" w:rsidRPr="00AF6FDC">
        <w:rPr>
          <w:rFonts w:ascii="Courier New" w:hAnsi="Courier New"/>
          <w:b/>
          <w:sz w:val="20"/>
        </w:rPr>
        <w:t>-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proofErr w:type="spellStart"/>
      <w:r w:rsidRPr="00AF6FDC">
        <w:rPr>
          <w:rFonts w:ascii="Courier New" w:hAnsi="Courier New"/>
          <w:b/>
          <w:sz w:val="20"/>
        </w:rPr>
        <w:t>дастровой</w:t>
      </w:r>
      <w:proofErr w:type="spellEnd"/>
      <w:r w:rsidRPr="00AF6FDC">
        <w:rPr>
          <w:rFonts w:ascii="Courier New" w:hAnsi="Courier New"/>
          <w:b/>
          <w:sz w:val="20"/>
        </w:rPr>
        <w:t xml:space="preserve"> оценки земли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Результаты государственной  кадастровой оценки земли утверждаются и вводятся в действие с начала каждого года Правительством  Республики Таджикистан по представлению уполномоченного государственного  органа по землеустройств</w:t>
      </w:r>
      <w:proofErr w:type="gramStart"/>
      <w:r w:rsidRPr="00AF6FDC">
        <w:rPr>
          <w:rFonts w:ascii="Courier New" w:hAnsi="Courier New"/>
          <w:b/>
          <w:sz w:val="20"/>
        </w:rPr>
        <w:t>у(</w:t>
      </w:r>
      <w:proofErr w:type="gramEnd"/>
      <w:r w:rsidRPr="00AF6FDC">
        <w:rPr>
          <w:rFonts w:ascii="Courier New" w:hAnsi="Courier New"/>
          <w:b/>
          <w:sz w:val="20"/>
        </w:rPr>
        <w:t>в редакции Закона РТ от 12.05.2007г.№262).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Внесённые в   государственный    земельный кадастр    значение кадастровой  стоимости  земельного  участка  не подлежат изменению до очередной государственной кадастровой  оценки земли,  кроме  случаев, предусмотренных статьей 7 настоящего Закона.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Статья 12. Рассмотрение споров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proofErr w:type="gramStart"/>
      <w:r w:rsidRPr="00AF6FDC">
        <w:rPr>
          <w:rFonts w:ascii="Courier New" w:hAnsi="Courier New"/>
          <w:b/>
          <w:sz w:val="20"/>
        </w:rPr>
        <w:t>Споры, возникающие  при  проведении государственной  кадастровой оце</w:t>
      </w:r>
      <w:r w:rsidRPr="00AF6FDC">
        <w:rPr>
          <w:rFonts w:ascii="Courier New" w:hAnsi="Courier New"/>
          <w:b/>
          <w:sz w:val="20"/>
        </w:rPr>
        <w:t>н</w:t>
      </w:r>
      <w:r w:rsidRPr="00AF6FDC">
        <w:rPr>
          <w:rFonts w:ascii="Courier New" w:hAnsi="Courier New"/>
          <w:b/>
          <w:sz w:val="20"/>
        </w:rPr>
        <w:t>ки земли рассматриваются</w:t>
      </w:r>
      <w:proofErr w:type="gramEnd"/>
      <w:r w:rsidRPr="00AF6FDC">
        <w:rPr>
          <w:rFonts w:ascii="Courier New" w:hAnsi="Courier New"/>
          <w:b/>
          <w:sz w:val="20"/>
        </w:rPr>
        <w:t xml:space="preserve"> в судебном порядке.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 xml:space="preserve">     Президент Республики Таджикистан Э. Рахмонов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  <w:r w:rsidRPr="00AF6FDC">
        <w:rPr>
          <w:rFonts w:ascii="Courier New" w:hAnsi="Courier New"/>
          <w:b/>
          <w:sz w:val="20"/>
        </w:rPr>
        <w:t>г. Душанбе, 12 мая 2001 года, № 18</w:t>
      </w:r>
    </w:p>
    <w:p w:rsidR="005373F9" w:rsidRPr="00AF6FDC" w:rsidRDefault="005373F9" w:rsidP="00AF6FDC">
      <w:pPr>
        <w:spacing w:after="0"/>
        <w:jc w:val="both"/>
        <w:rPr>
          <w:rFonts w:ascii="Courier New" w:hAnsi="Courier New"/>
          <w:b/>
          <w:sz w:val="20"/>
        </w:rPr>
      </w:pPr>
    </w:p>
    <w:p w:rsidR="009A0FFA" w:rsidRPr="00AF6FDC" w:rsidRDefault="009A0FFA" w:rsidP="00AF6FDC">
      <w:pPr>
        <w:spacing w:after="0"/>
        <w:jc w:val="both"/>
        <w:rPr>
          <w:b/>
        </w:rPr>
      </w:pPr>
    </w:p>
    <w:sectPr w:rsidR="009A0FFA" w:rsidRPr="00AF6FDC" w:rsidSect="00383B9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73F9"/>
    <w:rsid w:val="00383B9D"/>
    <w:rsid w:val="0051743B"/>
    <w:rsid w:val="005373F9"/>
    <w:rsid w:val="00652031"/>
    <w:rsid w:val="009A0FFA"/>
    <w:rsid w:val="00AF6FDC"/>
    <w:rsid w:val="00C11DCD"/>
    <w:rsid w:val="00D8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5800</Characters>
  <Application>Microsoft Office Word</Application>
  <DocSecurity>0</DocSecurity>
  <Lines>48</Lines>
  <Paragraphs>13</Paragraphs>
  <ScaleCrop>false</ScaleCrop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2011-03-28T09:21:00Z</dcterms:created>
  <dcterms:modified xsi:type="dcterms:W3CDTF">2012-09-05T06:09:00Z</dcterms:modified>
</cp:coreProperties>
</file>